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0CF873" w14:textId="24698AD1" w:rsidR="006255E7" w:rsidRPr="00CF72EE" w:rsidRDefault="006255E7" w:rsidP="006255E7">
      <w:pPr>
        <w:pStyle w:val="3GPPHeader"/>
        <w:spacing w:after="60"/>
        <w:rPr>
          <w:sz w:val="32"/>
          <w:szCs w:val="32"/>
          <w:lang w:val="en-US"/>
        </w:rPr>
      </w:pPr>
      <w:r w:rsidRPr="000B4C28">
        <w:rPr>
          <w:lang w:val="en-US"/>
        </w:rPr>
        <w:t xml:space="preserve">3GPP TSG-RAN </w:t>
      </w:r>
      <w:r w:rsidR="0037690D">
        <w:rPr>
          <w:lang w:val="en-US"/>
        </w:rPr>
        <w:t>Rel-18 workshop</w:t>
      </w:r>
      <w:r w:rsidRPr="000B4C28">
        <w:rPr>
          <w:lang w:val="en-US"/>
        </w:rPr>
        <w:tab/>
      </w:r>
      <w:r w:rsidR="00460807" w:rsidRPr="00CF72EE">
        <w:rPr>
          <w:sz w:val="32"/>
          <w:szCs w:val="24"/>
          <w:lang w:val="en-US"/>
        </w:rPr>
        <w:t>RWS-210381</w:t>
      </w:r>
    </w:p>
    <w:p w14:paraId="11A420F5" w14:textId="5C15B90C" w:rsidR="006255E7" w:rsidRPr="00460807" w:rsidRDefault="0099438C" w:rsidP="006255E7">
      <w:pPr>
        <w:pStyle w:val="CRCoverPage"/>
        <w:outlineLvl w:val="0"/>
        <w:rPr>
          <w:b/>
          <w:sz w:val="24"/>
        </w:rPr>
      </w:pPr>
      <w:r w:rsidRPr="00460807">
        <w:rPr>
          <w:b/>
          <w:noProof/>
          <w:sz w:val="24"/>
        </w:rPr>
        <w:t>Electronic meeting</w:t>
      </w:r>
      <w:r w:rsidR="000D5EF9" w:rsidRPr="004633B7">
        <w:rPr>
          <w:b/>
          <w:noProof/>
          <w:sz w:val="24"/>
        </w:rPr>
        <w:t xml:space="preserve">, </w:t>
      </w:r>
      <w:r w:rsidR="0037690D">
        <w:rPr>
          <w:b/>
          <w:sz w:val="24"/>
        </w:rPr>
        <w:t>June 28</w:t>
      </w:r>
      <w:r w:rsidR="00C005F5">
        <w:rPr>
          <w:b/>
          <w:sz w:val="24"/>
        </w:rPr>
        <w:t xml:space="preserve"> – July 2,</w:t>
      </w:r>
      <w:r w:rsidR="000D5EF9" w:rsidRPr="00460807">
        <w:rPr>
          <w:b/>
          <w:sz w:val="24"/>
        </w:rPr>
        <w:t xml:space="preserve"> 20</w:t>
      </w:r>
      <w:r w:rsidR="000B4C28" w:rsidRPr="00460807">
        <w:rPr>
          <w:b/>
          <w:sz w:val="24"/>
        </w:rPr>
        <w:t>21</w:t>
      </w:r>
    </w:p>
    <w:p w14:paraId="60910DED" w14:textId="77777777" w:rsidR="00E90E49" w:rsidRPr="00460807" w:rsidRDefault="00E90E49" w:rsidP="00357380">
      <w:pPr>
        <w:pStyle w:val="3GPPHeader"/>
      </w:pPr>
    </w:p>
    <w:p w14:paraId="37D01C68" w14:textId="4868FB31" w:rsidR="00E90E49" w:rsidRPr="00CF72EE" w:rsidRDefault="00E90E49" w:rsidP="00311702">
      <w:pPr>
        <w:pStyle w:val="3GPPHeader"/>
        <w:rPr>
          <w:sz w:val="22"/>
          <w:szCs w:val="22"/>
          <w:lang w:val="en-US"/>
        </w:rPr>
      </w:pPr>
      <w:r w:rsidRPr="00CF72EE">
        <w:rPr>
          <w:sz w:val="22"/>
          <w:szCs w:val="22"/>
          <w:lang w:val="en-US"/>
        </w:rPr>
        <w:t>Agenda Item:</w:t>
      </w:r>
      <w:r w:rsidRPr="00CF72EE">
        <w:rPr>
          <w:sz w:val="22"/>
          <w:szCs w:val="22"/>
          <w:lang w:val="en-US"/>
        </w:rPr>
        <w:tab/>
      </w:r>
      <w:r w:rsidR="00460807" w:rsidRPr="00CF72EE">
        <w:rPr>
          <w:sz w:val="22"/>
          <w:szCs w:val="22"/>
          <w:lang w:val="en-US"/>
        </w:rPr>
        <w:t>4.2</w:t>
      </w:r>
    </w:p>
    <w:p w14:paraId="45DE9D6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849F155" w14:textId="224E910C" w:rsidR="00E90E49" w:rsidRPr="00CE0424" w:rsidRDefault="003D3C45" w:rsidP="00311702">
      <w:pPr>
        <w:pStyle w:val="3GPPHeader"/>
        <w:rPr>
          <w:sz w:val="22"/>
          <w:szCs w:val="22"/>
        </w:rPr>
      </w:pPr>
      <w:r>
        <w:rPr>
          <w:sz w:val="22"/>
          <w:szCs w:val="22"/>
        </w:rPr>
        <w:t>Title:</w:t>
      </w:r>
      <w:r w:rsidR="00E90E49" w:rsidRPr="00CE0424">
        <w:rPr>
          <w:sz w:val="22"/>
          <w:szCs w:val="22"/>
        </w:rPr>
        <w:tab/>
      </w:r>
      <w:r w:rsidR="008C25D3">
        <w:rPr>
          <w:sz w:val="22"/>
          <w:szCs w:val="22"/>
        </w:rPr>
        <w:t>Discussion on Release 18 XR</w:t>
      </w:r>
    </w:p>
    <w:p w14:paraId="244F0293" w14:textId="137CEE3C" w:rsidR="00E90E49" w:rsidRPr="00CE0424" w:rsidRDefault="00E90E49" w:rsidP="00CF72EE">
      <w:pPr>
        <w:pStyle w:val="3GPPHeader"/>
      </w:pPr>
      <w:r w:rsidRPr="00CE0424">
        <w:rPr>
          <w:sz w:val="22"/>
          <w:szCs w:val="22"/>
        </w:rPr>
        <w:t>Document for:</w:t>
      </w:r>
      <w:r w:rsidRPr="00CE0424">
        <w:rPr>
          <w:sz w:val="22"/>
          <w:szCs w:val="22"/>
        </w:rPr>
        <w:tab/>
      </w:r>
      <w:r w:rsidRPr="00CF72EE">
        <w:rPr>
          <w:sz w:val="22"/>
          <w:szCs w:val="22"/>
        </w:rPr>
        <w:t>Discussion</w:t>
      </w:r>
    </w:p>
    <w:p w14:paraId="0622855E" w14:textId="77777777" w:rsidR="00E90E49" w:rsidRPr="00CE0424" w:rsidRDefault="00230D18" w:rsidP="00CE0424">
      <w:pPr>
        <w:pStyle w:val="Heading1"/>
      </w:pPr>
      <w:r>
        <w:t>1</w:t>
      </w:r>
      <w:r>
        <w:tab/>
      </w:r>
      <w:r w:rsidR="00E90E49" w:rsidRPr="00CE0424">
        <w:t>Introduction</w:t>
      </w:r>
    </w:p>
    <w:p w14:paraId="652E9116" w14:textId="0D200AAF" w:rsidR="00066014" w:rsidRPr="005B014B" w:rsidRDefault="00536073" w:rsidP="00066014">
      <w:pPr>
        <w:pStyle w:val="BodyText"/>
      </w:pPr>
      <w:r>
        <w:t xml:space="preserve">RAN1 is currently working on the </w:t>
      </w:r>
      <w:r w:rsidR="009417FB">
        <w:t>Release 17</w:t>
      </w:r>
      <w:r w:rsidR="007C1449">
        <w:t xml:space="preserve"> SI </w:t>
      </w:r>
      <w:r w:rsidRPr="00536073">
        <w:t>on XR Evaluations for NR</w:t>
      </w:r>
      <w:r w:rsidR="00582858">
        <w:t xml:space="preserve"> </w:t>
      </w:r>
      <w:r w:rsidR="00671ED7">
        <w:fldChar w:fldCharType="begin"/>
      </w:r>
      <w:r w:rsidR="00671ED7">
        <w:instrText xml:space="preserve"> REF _Ref73369094 \w \h </w:instrText>
      </w:r>
      <w:r w:rsidR="00671ED7">
        <w:fldChar w:fldCharType="separate"/>
      </w:r>
      <w:r w:rsidR="00CF72EE">
        <w:t>[1]</w:t>
      </w:r>
      <w:r w:rsidR="00671ED7">
        <w:fldChar w:fldCharType="end"/>
      </w:r>
      <w:r>
        <w:t xml:space="preserve">. </w:t>
      </w:r>
      <w:r w:rsidR="00066014">
        <w:t xml:space="preserve">The study item has the following </w:t>
      </w:r>
      <w:r w:rsidR="005B014B">
        <w:t>objectives</w:t>
      </w:r>
      <w:r w:rsidR="00066014" w:rsidRPr="00066014">
        <w:rPr>
          <w:lang w:val="x-none"/>
        </w:rPr>
        <w:t>:</w:t>
      </w:r>
    </w:p>
    <w:p w14:paraId="5AB43E0E" w14:textId="711B76AC" w:rsidR="00066014" w:rsidRPr="005B014B" w:rsidRDefault="00066014" w:rsidP="005B014B">
      <w:pPr>
        <w:pStyle w:val="BodyText"/>
        <w:numPr>
          <w:ilvl w:val="0"/>
          <w:numId w:val="40"/>
        </w:numPr>
        <w:rPr>
          <w:lang w:val="en-US"/>
        </w:rPr>
      </w:pPr>
      <w:r w:rsidRPr="005B014B">
        <w:rPr>
          <w:lang w:val="en-US"/>
        </w:rPr>
        <w:t>Confirm XR and Cloud Gaming applications of interest</w:t>
      </w:r>
    </w:p>
    <w:p w14:paraId="4FBD7674" w14:textId="45A4A656" w:rsidR="00066014" w:rsidRPr="005B014B" w:rsidRDefault="00066014" w:rsidP="005B014B">
      <w:pPr>
        <w:pStyle w:val="BodyText"/>
        <w:numPr>
          <w:ilvl w:val="0"/>
          <w:numId w:val="40"/>
        </w:numPr>
        <w:rPr>
          <w:lang w:val="en-US"/>
        </w:rPr>
      </w:pPr>
      <w:r w:rsidRPr="005B014B">
        <w:rPr>
          <w:lang w:val="en-US"/>
        </w:rPr>
        <w:t>Identify the traffic model for each application of interest taking outcome of SA WG4 work as input, including considering different upper layer assumptions, e.g. rendering latency, codec compression capability etc.</w:t>
      </w:r>
    </w:p>
    <w:p w14:paraId="3276120A" w14:textId="588E02D7" w:rsidR="00066014" w:rsidRPr="005B014B" w:rsidRDefault="00066014" w:rsidP="005B014B">
      <w:pPr>
        <w:pStyle w:val="BodyText"/>
        <w:numPr>
          <w:ilvl w:val="0"/>
          <w:numId w:val="40"/>
        </w:numPr>
        <w:rPr>
          <w:lang w:val="en-US"/>
        </w:rPr>
      </w:pPr>
      <w:r w:rsidRPr="005B014B">
        <w:rPr>
          <w:lang w:val="en-US"/>
        </w:rPr>
        <w:t>Identify evaluation methodology to assess XR and CG performance along with identification of KPIs of interest for relevant deployment scenarios</w:t>
      </w:r>
    </w:p>
    <w:p w14:paraId="1273EBF3" w14:textId="3B246AA1" w:rsidR="00066014" w:rsidRDefault="00066014" w:rsidP="005B014B">
      <w:pPr>
        <w:pStyle w:val="BodyText"/>
        <w:numPr>
          <w:ilvl w:val="0"/>
          <w:numId w:val="40"/>
        </w:numPr>
        <w:rPr>
          <w:lang w:val="en-US"/>
        </w:rPr>
      </w:pPr>
      <w:r w:rsidRPr="005B014B">
        <w:rPr>
          <w:lang w:val="en-US"/>
        </w:rPr>
        <w:t>Once traffic model and evaluation methodologies are agreed, carry out performance evaluations towards characterization of identified KPIs</w:t>
      </w:r>
    </w:p>
    <w:p w14:paraId="7F1B8338" w14:textId="6386DBA3" w:rsidR="00D56A03" w:rsidRDefault="00D56A03" w:rsidP="00D56A03">
      <w:pPr>
        <w:pStyle w:val="BodyText"/>
        <w:rPr>
          <w:lang w:val="en-US"/>
        </w:rPr>
      </w:pPr>
    </w:p>
    <w:p w14:paraId="47A4D528" w14:textId="4F23DCA6" w:rsidR="00D56A03" w:rsidRPr="005B014B" w:rsidRDefault="00D56A03" w:rsidP="00D56A03">
      <w:pPr>
        <w:pStyle w:val="BodyText"/>
        <w:rPr>
          <w:lang w:val="en-US"/>
        </w:rPr>
      </w:pPr>
      <w:r>
        <w:rPr>
          <w:lang w:val="en-US"/>
        </w:rPr>
        <w:t xml:space="preserve">This contribution describes the next steps </w:t>
      </w:r>
      <w:r w:rsidR="00671ED7">
        <w:rPr>
          <w:lang w:val="en-US"/>
        </w:rPr>
        <w:t>after the study item has concluded i.e. the work to be done during Release 18 timeframe</w:t>
      </w:r>
      <w:r w:rsidR="00582858">
        <w:rPr>
          <w:lang w:val="en-US"/>
        </w:rPr>
        <w:t>.</w:t>
      </w:r>
    </w:p>
    <w:p w14:paraId="748E6E7A" w14:textId="5F4F1A37" w:rsidR="004000E8" w:rsidRPr="00CE0424" w:rsidRDefault="00230D18" w:rsidP="00CE0424">
      <w:pPr>
        <w:pStyle w:val="Heading1"/>
      </w:pPr>
      <w:bookmarkStart w:id="0" w:name="_Ref178064866"/>
      <w:r>
        <w:t>2</w:t>
      </w:r>
      <w:r>
        <w:tab/>
      </w:r>
      <w:bookmarkEnd w:id="0"/>
      <w:r w:rsidR="000B4C31">
        <w:t>Justification of</w:t>
      </w:r>
      <w:r w:rsidR="009300BD">
        <w:t xml:space="preserve"> Release 18</w:t>
      </w:r>
    </w:p>
    <w:p w14:paraId="734E92C3" w14:textId="2CD64148" w:rsidR="00A01C98" w:rsidRDefault="003A3B46" w:rsidP="00CE0424">
      <w:pPr>
        <w:pStyle w:val="BodyText"/>
      </w:pPr>
      <w:r>
        <w:t xml:space="preserve">The Study Item on XR evaluations </w:t>
      </w:r>
      <w:r w:rsidR="00671ED7">
        <w:fldChar w:fldCharType="begin"/>
      </w:r>
      <w:r w:rsidR="00671ED7">
        <w:instrText xml:space="preserve"> REF _Ref73369094 \w \h </w:instrText>
      </w:r>
      <w:r w:rsidR="00671ED7">
        <w:fldChar w:fldCharType="separate"/>
      </w:r>
      <w:r w:rsidR="00CF72EE">
        <w:t>[1]</w:t>
      </w:r>
      <w:r w:rsidR="00671ED7">
        <w:fldChar w:fldCharType="end"/>
      </w:r>
      <w:r>
        <w:t xml:space="preserve"> will be finalized by December 2021. The </w:t>
      </w:r>
      <w:r w:rsidR="00BA4C58">
        <w:t xml:space="preserve">tasks </w:t>
      </w:r>
      <w:r w:rsidR="00342739">
        <w:t xml:space="preserve">which RAN1 performed during the study item have been to 1) identify the applications of interest, 2) identify the traffic models for the </w:t>
      </w:r>
      <w:r w:rsidR="005A7013">
        <w:t>agreed applications, 3) identify evaluation methodologies and KPIs</w:t>
      </w:r>
      <w:r w:rsidR="0004260B">
        <w:t xml:space="preserve">, </w:t>
      </w:r>
      <w:r w:rsidR="00C63495">
        <w:t xml:space="preserve">and </w:t>
      </w:r>
      <w:r w:rsidR="0004260B">
        <w:t xml:space="preserve">4) carry out performance evaluations. </w:t>
      </w:r>
    </w:p>
    <w:p w14:paraId="13C199F5" w14:textId="10BE5E08" w:rsidR="00FE4B18" w:rsidRDefault="0004260B" w:rsidP="00CE0424">
      <w:pPr>
        <w:pStyle w:val="BodyText"/>
      </w:pPr>
      <w:r>
        <w:t xml:space="preserve">This study item </w:t>
      </w:r>
      <w:r w:rsidR="00FE4B18">
        <w:t xml:space="preserve">itself identified few areas </w:t>
      </w:r>
      <w:r w:rsidR="00350D18">
        <w:t xml:space="preserve">which </w:t>
      </w:r>
      <w:r w:rsidR="00810767">
        <w:t xml:space="preserve">are </w:t>
      </w:r>
      <w:r w:rsidR="003F404B">
        <w:t>relevant</w:t>
      </w:r>
      <w:r w:rsidR="00350D18">
        <w:t xml:space="preserve"> for XR applications: </w:t>
      </w:r>
      <w:r w:rsidR="00A158E3">
        <w:t xml:space="preserve">UE </w:t>
      </w:r>
      <w:r w:rsidR="003B0A40">
        <w:t>power c</w:t>
      </w:r>
      <w:r w:rsidR="00A158E3">
        <w:t xml:space="preserve">onsumption, </w:t>
      </w:r>
      <w:r w:rsidR="006727C8">
        <w:t xml:space="preserve">network capacity, </w:t>
      </w:r>
      <w:r w:rsidR="000164B6">
        <w:t>mobility</w:t>
      </w:r>
      <w:r w:rsidR="004159C7">
        <w:t>, and coverage.</w:t>
      </w:r>
      <w:r w:rsidR="00B67171">
        <w:t xml:space="preserve"> </w:t>
      </w:r>
    </w:p>
    <w:p w14:paraId="045447EA" w14:textId="12C0B64F" w:rsidR="0004260B" w:rsidRDefault="00A211F7" w:rsidP="00CE0424">
      <w:pPr>
        <w:pStyle w:val="BodyText"/>
      </w:pPr>
      <w:r>
        <w:t xml:space="preserve">The study item, however, </w:t>
      </w:r>
      <w:r w:rsidR="0004260B">
        <w:t xml:space="preserve">did not have as an objective to </w:t>
      </w:r>
      <w:r w:rsidR="005C6CF6">
        <w:t xml:space="preserve">find the </w:t>
      </w:r>
      <w:r>
        <w:t xml:space="preserve">concrete </w:t>
      </w:r>
      <w:r w:rsidR="005C6CF6">
        <w:t>limitations</w:t>
      </w:r>
      <w:r>
        <w:t xml:space="preserve"> in those areas </w:t>
      </w:r>
      <w:r w:rsidR="005C6CF6">
        <w:t>and</w:t>
      </w:r>
      <w:r w:rsidR="00917CB2">
        <w:t xml:space="preserve"> </w:t>
      </w:r>
      <w:r w:rsidR="005C6CF6">
        <w:t>did not</w:t>
      </w:r>
      <w:r w:rsidR="00807B27">
        <w:t xml:space="preserve"> </w:t>
      </w:r>
      <w:r w:rsidR="00917CB2">
        <w:t xml:space="preserve">have as an objective to </w:t>
      </w:r>
      <w:r w:rsidR="00807B27">
        <w:t>discuss solutions</w:t>
      </w:r>
      <w:r w:rsidR="006D17F1">
        <w:t xml:space="preserve">. </w:t>
      </w:r>
      <w:r w:rsidR="007A2C0D">
        <w:t xml:space="preserve">Despite this, </w:t>
      </w:r>
      <w:proofErr w:type="gramStart"/>
      <w:r w:rsidR="007A2C0D">
        <w:t>a number of</w:t>
      </w:r>
      <w:proofErr w:type="gramEnd"/>
      <w:r w:rsidR="007A2C0D">
        <w:t xml:space="preserve"> documents have been submitted suggesting improvement areas</w:t>
      </w:r>
      <w:r w:rsidR="00664C6F">
        <w:t xml:space="preserve"> and concrete solutions.</w:t>
      </w:r>
      <w:r w:rsidR="0037463A">
        <w:t xml:space="preserve"> These </w:t>
      </w:r>
      <w:r w:rsidR="00F7727C">
        <w:t xml:space="preserve">papers </w:t>
      </w:r>
      <w:r w:rsidR="00A762CB">
        <w:t xml:space="preserve">help others to understand and learn what companies think; however, this discussion does not belong to the current </w:t>
      </w:r>
      <w:r w:rsidR="0098559F">
        <w:t xml:space="preserve">Rel-17 </w:t>
      </w:r>
      <w:r w:rsidR="00A762CB">
        <w:t xml:space="preserve">work. </w:t>
      </w:r>
    </w:p>
    <w:p w14:paraId="515A7880" w14:textId="74139584" w:rsidR="00D25D6D" w:rsidRDefault="00D25D6D" w:rsidP="00F2191C">
      <w:pPr>
        <w:pStyle w:val="BodyText"/>
      </w:pPr>
      <w:r>
        <w:t xml:space="preserve">We think that </w:t>
      </w:r>
      <w:r w:rsidR="00A150F9">
        <w:t xml:space="preserve">RAN1 </w:t>
      </w:r>
      <w:r w:rsidR="00070E47">
        <w:t xml:space="preserve">should continue their work to </w:t>
      </w:r>
      <w:r w:rsidR="00A150F9">
        <w:t>gain as much knowledge as possible from the performance evaluation campaign</w:t>
      </w:r>
      <w:r w:rsidR="00070E47">
        <w:t xml:space="preserve"> with the objective to finalize and close the study item as scheduled</w:t>
      </w:r>
      <w:r w:rsidR="008136C0">
        <w:t xml:space="preserve"> for Release 17</w:t>
      </w:r>
      <w:r w:rsidR="00070E47">
        <w:t xml:space="preserve">. </w:t>
      </w:r>
      <w:r w:rsidR="00254083">
        <w:t xml:space="preserve">Considering that limitations and solutions </w:t>
      </w:r>
      <w:r w:rsidR="00BD7008">
        <w:t xml:space="preserve">are </w:t>
      </w:r>
      <w:r w:rsidR="00254083">
        <w:t xml:space="preserve">not studied in Release 17, they seem to be a clear target of work </w:t>
      </w:r>
      <w:r w:rsidR="00F355EB">
        <w:t xml:space="preserve">during </w:t>
      </w:r>
      <w:r w:rsidR="00254083">
        <w:t xml:space="preserve">Release 18. </w:t>
      </w:r>
      <w:r w:rsidR="006D2C01">
        <w:t>Directly starting</w:t>
      </w:r>
      <w:r w:rsidR="00404DB9">
        <w:t xml:space="preserve"> a Work Item </w:t>
      </w:r>
      <w:r w:rsidR="00B311E6">
        <w:t xml:space="preserve">phase </w:t>
      </w:r>
      <w:r w:rsidR="00404DB9">
        <w:t xml:space="preserve">may feel </w:t>
      </w:r>
      <w:r w:rsidR="00B311E6">
        <w:t xml:space="preserve">hasty. </w:t>
      </w:r>
      <w:r w:rsidR="00FE010A">
        <w:t xml:space="preserve">This phase should come after a study phase in which companies crosscheck their understanding, reach a consensus on the concrete </w:t>
      </w:r>
      <w:r w:rsidR="00243D1C">
        <w:t xml:space="preserve">standardization </w:t>
      </w:r>
      <w:r w:rsidR="00756387">
        <w:t>area</w:t>
      </w:r>
      <w:r w:rsidR="00667A30">
        <w:t xml:space="preserve">s </w:t>
      </w:r>
      <w:r w:rsidR="00FE010A">
        <w:t xml:space="preserve">to address, and </w:t>
      </w:r>
      <w:r w:rsidR="004B52C5">
        <w:t xml:space="preserve">develop </w:t>
      </w:r>
      <w:r w:rsidR="00031BD9">
        <w:t xml:space="preserve">possible solutions for the identified </w:t>
      </w:r>
      <w:r w:rsidR="009A0829">
        <w:t>opportunities</w:t>
      </w:r>
      <w:r w:rsidR="00031BD9">
        <w:t>. After that</w:t>
      </w:r>
      <w:r w:rsidR="00695D9F">
        <w:t>,</w:t>
      </w:r>
      <w:r w:rsidR="00031BD9">
        <w:t xml:space="preserve"> a Work Item phase </w:t>
      </w:r>
      <w:r w:rsidR="001F7E63">
        <w:t xml:space="preserve">should start. </w:t>
      </w:r>
    </w:p>
    <w:p w14:paraId="3E4D6197" w14:textId="523E5D11" w:rsidR="001F7E63" w:rsidRDefault="001F7E63" w:rsidP="00CE0424">
      <w:pPr>
        <w:pStyle w:val="BodyText"/>
      </w:pPr>
      <w:r>
        <w:t xml:space="preserve">Taking </w:t>
      </w:r>
      <w:r w:rsidR="00094B89">
        <w:t>the above into account</w:t>
      </w:r>
      <w:r>
        <w:t xml:space="preserve">, we </w:t>
      </w:r>
      <w:r w:rsidR="00094B89">
        <w:t xml:space="preserve">think the most suitable way forward is to have </w:t>
      </w:r>
      <w:r>
        <w:t>a Study Item phase</w:t>
      </w:r>
      <w:r w:rsidR="00094B89">
        <w:t xml:space="preserve"> followed by a Work Item phase</w:t>
      </w:r>
      <w:r w:rsidR="006F0183">
        <w:t xml:space="preserve"> in Release 18</w:t>
      </w:r>
      <w:r w:rsidR="00094B89">
        <w:t xml:space="preserve">. </w:t>
      </w:r>
    </w:p>
    <w:p w14:paraId="0A703924" w14:textId="77777777" w:rsidR="00EE0B98" w:rsidRDefault="00EE0B98" w:rsidP="00CE0424">
      <w:pPr>
        <w:pStyle w:val="BodyText"/>
      </w:pPr>
    </w:p>
    <w:p w14:paraId="11302E7D" w14:textId="6804679D" w:rsidR="00287838" w:rsidRDefault="00362A86" w:rsidP="00A04F49">
      <w:pPr>
        <w:pStyle w:val="Proposal"/>
      </w:pPr>
      <w:bookmarkStart w:id="1" w:name="_Toc347823621"/>
      <w:bookmarkStart w:id="2" w:name="_Toc347824073"/>
      <w:bookmarkStart w:id="3" w:name="_Toc347824246"/>
      <w:bookmarkStart w:id="4" w:name="_Toc73997440"/>
      <w:r>
        <w:lastRenderedPageBreak/>
        <w:t>A new SI on XR should be started in Release 18</w:t>
      </w:r>
      <w:r w:rsidR="00E56C09">
        <w:t xml:space="preserve"> followed by a WI</w:t>
      </w:r>
      <w:r w:rsidR="00CC2011" w:rsidRPr="00A04F49">
        <w:t>.</w:t>
      </w:r>
      <w:bookmarkEnd w:id="1"/>
      <w:bookmarkEnd w:id="2"/>
      <w:bookmarkEnd w:id="3"/>
      <w:bookmarkEnd w:id="4"/>
    </w:p>
    <w:p w14:paraId="0C07F0F8" w14:textId="3FA8DFB0" w:rsidR="003B2248" w:rsidRDefault="003B2248" w:rsidP="00A04F49">
      <w:pPr>
        <w:pStyle w:val="Proposal"/>
      </w:pPr>
      <w:bookmarkStart w:id="5" w:name="_Toc73997441"/>
      <w:r>
        <w:t>The</w:t>
      </w:r>
      <w:r w:rsidR="008D0C69">
        <w:t xml:space="preserve"> Release 18 </w:t>
      </w:r>
      <w:r>
        <w:t>SI should focus on studying concrete</w:t>
      </w:r>
      <w:r w:rsidR="002279A1">
        <w:t xml:space="preserve"> standardization</w:t>
      </w:r>
      <w:r>
        <w:t xml:space="preserve"> </w:t>
      </w:r>
      <w:r w:rsidR="00810767">
        <w:t xml:space="preserve">aspects for enhancement </w:t>
      </w:r>
      <w:r>
        <w:t>and identify possible solutions</w:t>
      </w:r>
      <w:bookmarkEnd w:id="5"/>
    </w:p>
    <w:p w14:paraId="20710B59" w14:textId="3508EA25" w:rsidR="002279A1" w:rsidRPr="00CE0424" w:rsidRDefault="002279A1" w:rsidP="002279A1">
      <w:pPr>
        <w:pStyle w:val="Heading1"/>
      </w:pPr>
      <w:r>
        <w:t>3</w:t>
      </w:r>
      <w:r>
        <w:tab/>
      </w:r>
      <w:r w:rsidR="009D261F">
        <w:t xml:space="preserve">Discussion of </w:t>
      </w:r>
      <w:r w:rsidR="000B4C31">
        <w:t>r</w:t>
      </w:r>
      <w:r w:rsidR="009D261F">
        <w:t>elease 18 study topics</w:t>
      </w:r>
    </w:p>
    <w:p w14:paraId="5F891C93" w14:textId="77777777" w:rsidR="00252300" w:rsidRDefault="00252300" w:rsidP="0015582D">
      <w:pPr>
        <w:pStyle w:val="BodyText"/>
      </w:pPr>
    </w:p>
    <w:p w14:paraId="3D2885C5" w14:textId="6052EEC1" w:rsidR="007A3EB1" w:rsidRDefault="00CB41E3" w:rsidP="00CB41E3">
      <w:pPr>
        <w:pStyle w:val="BodyText"/>
      </w:pPr>
      <w:r>
        <w:t xml:space="preserve">In Rel-17, there are four different evaluation areas currently considered: capacity, UE power consumption, coverage, and mobility. </w:t>
      </w:r>
      <w:r w:rsidR="007A3EB1">
        <w:t xml:space="preserve">So far, the most of studies in Rel-17 have been focusing on capacity and UE power consumptions so that it is natural step to focus enhancement studies on those two areas. </w:t>
      </w:r>
    </w:p>
    <w:p w14:paraId="1B49A04A" w14:textId="14D06EF1" w:rsidR="002A3A5C" w:rsidRDefault="00E56792" w:rsidP="00CB41E3">
      <w:pPr>
        <w:pStyle w:val="BodyText"/>
      </w:pPr>
      <w:r>
        <w:t>M</w:t>
      </w:r>
      <w:r w:rsidR="007A3EB1">
        <w:t>any</w:t>
      </w:r>
      <w:r w:rsidR="00CD6E42">
        <w:t xml:space="preserve"> companies have observed the system capacity is </w:t>
      </w:r>
      <w:r w:rsidR="003F404B">
        <w:t>impacted by</w:t>
      </w:r>
      <w:r w:rsidR="007A3EB1">
        <w:t xml:space="preserve"> the joint requirement of high bit rate and latency when identified traffic characteristics are assumed, e.g., dynamic video frame size and quasi-periodic arrival with jitters. </w:t>
      </w:r>
      <w:r w:rsidR="00BC4FA2">
        <w:t xml:space="preserve">Thus, one clear </w:t>
      </w:r>
      <w:r w:rsidR="00763FEC">
        <w:t xml:space="preserve">focus in </w:t>
      </w:r>
      <w:r w:rsidR="007A3EB1">
        <w:t xml:space="preserve">Rel-18 should </w:t>
      </w:r>
      <w:r w:rsidR="00763FEC">
        <w:t xml:space="preserve">be on </w:t>
      </w:r>
      <w:r w:rsidR="007A3EB1">
        <w:t xml:space="preserve">potential </w:t>
      </w:r>
      <w:r w:rsidR="00763FEC">
        <w:t xml:space="preserve">capacity </w:t>
      </w:r>
      <w:r w:rsidR="007A3EB1">
        <w:t>enhancements</w:t>
      </w:r>
      <w:r w:rsidR="00622A39">
        <w:t xml:space="preserve">. </w:t>
      </w:r>
      <w:r w:rsidR="002A3A5C">
        <w:t xml:space="preserve">In addition, XR applications are expected to run over new devices which </w:t>
      </w:r>
      <w:r w:rsidR="00277EEE">
        <w:t xml:space="preserve">may </w:t>
      </w:r>
      <w:r w:rsidR="002A3A5C">
        <w:t>have more limited battery and computing power than smartphones</w:t>
      </w:r>
      <w:r w:rsidR="00C023CC">
        <w:t>.</w:t>
      </w:r>
      <w:r w:rsidR="002A3A5C">
        <w:t xml:space="preserve"> </w:t>
      </w:r>
      <w:r w:rsidR="00C023CC">
        <w:t xml:space="preserve">Consequently, </w:t>
      </w:r>
      <w:r w:rsidR="002A3A5C">
        <w:t xml:space="preserve">supporting efficient power saving solutions </w:t>
      </w:r>
      <w:r w:rsidR="00C023CC">
        <w:t xml:space="preserve">for </w:t>
      </w:r>
      <w:r w:rsidR="002A3A5C">
        <w:t>XR devices is beneficial</w:t>
      </w:r>
      <w:r w:rsidR="000B4C31">
        <w:t xml:space="preserve"> </w:t>
      </w:r>
      <w:r w:rsidR="00252A53">
        <w:t>specially</w:t>
      </w:r>
      <w:r w:rsidR="000B4C31">
        <w:t xml:space="preserve"> to work with identified traffic characteristics</w:t>
      </w:r>
      <w:r w:rsidR="002A3A5C">
        <w:t xml:space="preserve">. </w:t>
      </w:r>
      <w:r w:rsidR="000B4C31" w:rsidRPr="002A1349">
        <w:t xml:space="preserve">Mobility </w:t>
      </w:r>
      <w:r w:rsidR="00F5020A" w:rsidRPr="002A1349">
        <w:t xml:space="preserve">is another potential </w:t>
      </w:r>
      <w:r w:rsidR="002A1349" w:rsidRPr="002A1349">
        <w:t xml:space="preserve">topic to be studied to ensure </w:t>
      </w:r>
      <w:r w:rsidR="00F5020A" w:rsidRPr="002A1349">
        <w:t xml:space="preserve">that XR services should be supported </w:t>
      </w:r>
      <w:r w:rsidR="002A1349" w:rsidRPr="002A1349">
        <w:t>with consistent bit rates in bounded latencies</w:t>
      </w:r>
      <w:r w:rsidR="002A1349">
        <w:t xml:space="preserve">. </w:t>
      </w:r>
    </w:p>
    <w:p w14:paraId="3314E72C" w14:textId="38DF8455" w:rsidR="00587F7D" w:rsidRDefault="00622A39" w:rsidP="00CB41E3">
      <w:pPr>
        <w:pStyle w:val="BodyText"/>
      </w:pPr>
      <w:r>
        <w:t>In general, the capacity</w:t>
      </w:r>
      <w:r w:rsidR="000B4C31">
        <w:t xml:space="preserve"> and UE power saving</w:t>
      </w:r>
      <w:r>
        <w:t xml:space="preserve"> enhancement </w:t>
      </w:r>
      <w:r w:rsidR="000B4C31">
        <w:t xml:space="preserve">for XR services </w:t>
      </w:r>
      <w:r w:rsidR="0073101D">
        <w:t xml:space="preserve">are </w:t>
      </w:r>
      <w:r>
        <w:t>broad area</w:t>
      </w:r>
      <w:r w:rsidR="0073101D">
        <w:t>s</w:t>
      </w:r>
      <w:r>
        <w:t xml:space="preserve"> from a standardization perspective. Therefore, it is </w:t>
      </w:r>
      <w:r w:rsidR="006A31A8">
        <w:t xml:space="preserve">important </w:t>
      </w:r>
      <w:r>
        <w:t xml:space="preserve">to further narrow down </w:t>
      </w:r>
      <w:r w:rsidR="006A31A8">
        <w:t xml:space="preserve">the focus </w:t>
      </w:r>
      <w:r>
        <w:t>to specific study areas</w:t>
      </w:r>
      <w:r w:rsidR="00FA6831">
        <w:t xml:space="preserve"> </w:t>
      </w:r>
      <w:r w:rsidR="001802B5">
        <w:t>to</w:t>
      </w:r>
      <w:r w:rsidR="008E5B50">
        <w:t xml:space="preserve"> </w:t>
      </w:r>
      <w:r w:rsidR="006A31A8">
        <w:t xml:space="preserve">achieve a </w:t>
      </w:r>
      <w:r w:rsidR="008E5B50">
        <w:t>meaningful study impact</w:t>
      </w:r>
      <w:r>
        <w:t xml:space="preserve">. </w:t>
      </w:r>
    </w:p>
    <w:p w14:paraId="52D8B6C9" w14:textId="5A204243" w:rsidR="006C598A" w:rsidRDefault="006C598A" w:rsidP="00CB41E3">
      <w:pPr>
        <w:pStyle w:val="BodyText"/>
      </w:pPr>
    </w:p>
    <w:p w14:paraId="3EBAB719" w14:textId="2769336C" w:rsidR="007F5262" w:rsidRDefault="007F5262" w:rsidP="00CB41E3">
      <w:pPr>
        <w:pStyle w:val="BodyText"/>
      </w:pPr>
      <w:r>
        <w:t>In the following</w:t>
      </w:r>
      <w:r w:rsidR="007752EF">
        <w:t xml:space="preserve"> sections</w:t>
      </w:r>
      <w:r>
        <w:t xml:space="preserve">, we discuss </w:t>
      </w:r>
      <w:r w:rsidR="007752EF">
        <w:t xml:space="preserve">the </w:t>
      </w:r>
      <w:r>
        <w:t>potential study topics in release 18 SI</w:t>
      </w:r>
      <w:r w:rsidR="007752EF">
        <w:t>.</w:t>
      </w:r>
    </w:p>
    <w:p w14:paraId="26E8124A" w14:textId="4102C257" w:rsidR="001E30EF" w:rsidRDefault="002279A1" w:rsidP="001E30EF">
      <w:pPr>
        <w:pStyle w:val="Heading3"/>
      </w:pPr>
      <w:r>
        <w:t>3</w:t>
      </w:r>
      <w:r w:rsidR="001E30EF">
        <w:t xml:space="preserve">.1 </w:t>
      </w:r>
      <w:r w:rsidR="00674698">
        <w:t xml:space="preserve">Study of enhanced </w:t>
      </w:r>
      <w:r w:rsidR="001E30EF">
        <w:t>traffic awareness</w:t>
      </w:r>
      <w:r w:rsidR="00554058">
        <w:t xml:space="preserve"> and </w:t>
      </w:r>
      <w:r w:rsidR="009735EF">
        <w:t>dropping</w:t>
      </w:r>
      <w:r w:rsidR="001E30EF">
        <w:t xml:space="preserve"> in RAN</w:t>
      </w:r>
    </w:p>
    <w:p w14:paraId="315ED226" w14:textId="71E49043" w:rsidR="001E30EF" w:rsidRDefault="001E30EF" w:rsidP="001E30EF">
      <w:pPr>
        <w:pStyle w:val="BodyText"/>
      </w:pPr>
      <w:r>
        <w:t>RAN</w:t>
      </w:r>
      <w:r w:rsidR="00FD728A">
        <w:t xml:space="preserve"> protocols</w:t>
      </w:r>
      <w:r>
        <w:t xml:space="preserve"> has been typically designed to be service agnostic, so the functions and enhancements are usually not linked to a specific service or application. Having a service-agnostic design offers many benefits and has proven to be a very successful </w:t>
      </w:r>
      <w:r w:rsidR="00FD728A">
        <w:t>design principle</w:t>
      </w:r>
      <w:r>
        <w:t xml:space="preserve">. On the other hand, when new services and applications </w:t>
      </w:r>
      <w:r w:rsidR="00A13BB0">
        <w:t xml:space="preserve">which </w:t>
      </w:r>
      <w:r>
        <w:t xml:space="preserve">traffic characteristics and requirements are </w:t>
      </w:r>
      <w:r w:rsidR="00A13BB0">
        <w:t xml:space="preserve">very diverse </w:t>
      </w:r>
      <w:r>
        <w:t>from those of the traditional services and applications supported in RAN, a service-agnostic design sets limitation to what the RAN can do to perform better.</w:t>
      </w:r>
    </w:p>
    <w:p w14:paraId="6BB574FD" w14:textId="204B0781" w:rsidR="001E30EF" w:rsidRDefault="001E30EF" w:rsidP="0052779B">
      <w:pPr>
        <w:pStyle w:val="BodyText"/>
      </w:pPr>
      <w:r>
        <w:t xml:space="preserve">The high bit rates </w:t>
      </w:r>
      <w:r w:rsidR="000B4C31">
        <w:t xml:space="preserve">in XR </w:t>
      </w:r>
      <w:r>
        <w:t>lead to that a large application data unit (ADU) will be transmitted in</w:t>
      </w:r>
      <w:r w:rsidR="00834AE0">
        <w:t>to</w:t>
      </w:r>
      <w:r>
        <w:t xml:space="preserve"> several IP packets. When these IP packets arrive to RAN, RAN will treat all the packets as if they are uncorrelated from each other. However, the end-user performance depends on </w:t>
      </w:r>
      <w:r w:rsidR="0064613D">
        <w:t xml:space="preserve">the successfully delivery </w:t>
      </w:r>
      <w:r w:rsidR="000D15EA">
        <w:t xml:space="preserve">within the latency bound </w:t>
      </w:r>
      <w:r w:rsidR="0064613D">
        <w:t xml:space="preserve">of </w:t>
      </w:r>
      <w:r>
        <w:t>all these IP packets belonging to a single ADU.</w:t>
      </w:r>
      <w:r w:rsidR="00184E4C">
        <w:t xml:space="preserve"> </w:t>
      </w:r>
      <w:r w:rsidR="00162356">
        <w:t xml:space="preserve">Traffic characteristic </w:t>
      </w:r>
      <w:r w:rsidR="002E55B6">
        <w:t xml:space="preserve">knowledge in </w:t>
      </w:r>
      <w:r>
        <w:t xml:space="preserve">the RAN can assist the network to plan its resources to deliver the data according to the committed QoS. </w:t>
      </w:r>
    </w:p>
    <w:p w14:paraId="63BC115F" w14:textId="061505F0" w:rsidR="00330868" w:rsidRDefault="001E30EF" w:rsidP="001E30EF">
      <w:pPr>
        <w:pStyle w:val="BodyText"/>
      </w:pPr>
      <w:r>
        <w:t xml:space="preserve">The traffic volume of XR application is order of magnitude larger than typical web-browsing and voice communications. This will require substantial amount of radio resources, often leading to high network utilization and queuing delay. If there </w:t>
      </w:r>
      <w:proofErr w:type="gramStart"/>
      <w:r>
        <w:t>is</w:t>
      </w:r>
      <w:proofErr w:type="gramEnd"/>
      <w:r>
        <w:t xml:space="preserve"> not sufficient resource</w:t>
      </w:r>
      <w:r w:rsidR="006131FE">
        <w:t>s</w:t>
      </w:r>
      <w:r>
        <w:t xml:space="preserve"> for multiple users with a large amount of video traffic, </w:t>
      </w:r>
      <w:r w:rsidR="006131FE">
        <w:t xml:space="preserve">buffers </w:t>
      </w:r>
      <w:r>
        <w:t xml:space="preserve">will </w:t>
      </w:r>
      <w:r w:rsidR="006131FE">
        <w:t>increase</w:t>
      </w:r>
      <w:r>
        <w:t xml:space="preserve"> </w:t>
      </w:r>
      <w:r w:rsidR="001658EA">
        <w:t xml:space="preserve">resulting </w:t>
      </w:r>
      <w:r>
        <w:t xml:space="preserve">in </w:t>
      </w:r>
      <w:r w:rsidR="001658EA">
        <w:t xml:space="preserve">longer </w:t>
      </w:r>
      <w:r>
        <w:t xml:space="preserve">packet delays </w:t>
      </w:r>
      <w:r w:rsidR="000E65B4">
        <w:t>of other users the same serving cell</w:t>
      </w:r>
      <w:r>
        <w:t xml:space="preserve">. Dropping packets </w:t>
      </w:r>
      <w:r w:rsidR="007A1A7C">
        <w:t xml:space="preserve">which did not meet the latency requirements </w:t>
      </w:r>
      <w:r>
        <w:t>can save expensive radio resource so that the resource can be used for other users which potentially increase the overall system capacity</w:t>
      </w:r>
      <w:r w:rsidR="00442E45">
        <w:t xml:space="preserve"> without impacting the </w:t>
      </w:r>
      <w:proofErr w:type="spellStart"/>
      <w:r w:rsidR="00442E45">
        <w:t>QoE</w:t>
      </w:r>
      <w:proofErr w:type="spellEnd"/>
      <w:r>
        <w:t xml:space="preserve">. Therefore, it </w:t>
      </w:r>
      <w:r w:rsidR="008E5F4E">
        <w:t>is</w:t>
      </w:r>
      <w:r>
        <w:t xml:space="preserve"> worthwhile stu</w:t>
      </w:r>
      <w:r w:rsidRPr="00442307">
        <w:t xml:space="preserve">dying </w:t>
      </w:r>
      <w:r w:rsidR="0082153D">
        <w:t xml:space="preserve">1) </w:t>
      </w:r>
      <w:r w:rsidR="00365405">
        <w:t xml:space="preserve">the type of </w:t>
      </w:r>
      <w:r w:rsidR="00D00246">
        <w:t xml:space="preserve">traffic characteristic </w:t>
      </w:r>
      <w:r w:rsidR="00365405">
        <w:t xml:space="preserve">information which may be useful </w:t>
      </w:r>
      <w:r w:rsidR="00D00246">
        <w:t xml:space="preserve">in RAN </w:t>
      </w:r>
      <w:r w:rsidR="00365405">
        <w:t xml:space="preserve">to </w:t>
      </w:r>
      <w:r w:rsidR="00F94938">
        <w:t xml:space="preserve">be </w:t>
      </w:r>
      <w:r w:rsidR="00365405">
        <w:t>obtain</w:t>
      </w:r>
      <w:r w:rsidR="00F94938">
        <w:t>ed</w:t>
      </w:r>
      <w:r w:rsidR="00365405">
        <w:t xml:space="preserve"> </w:t>
      </w:r>
      <w:r w:rsidR="005612F6">
        <w:t>e.g. from the application, core</w:t>
      </w:r>
      <w:r w:rsidR="00D17E48">
        <w:t xml:space="preserve"> network</w:t>
      </w:r>
      <w:r w:rsidR="005612F6">
        <w:t>, or by other means</w:t>
      </w:r>
      <w:r w:rsidR="0082153D">
        <w:t xml:space="preserve">, and 2) how this information may be useful to </w:t>
      </w:r>
      <w:r w:rsidR="00720338">
        <w:t xml:space="preserve">improve the scheduling mechanisms e.g. </w:t>
      </w:r>
      <w:r w:rsidR="00D00246">
        <w:t>packet dropping.</w:t>
      </w:r>
      <w:r w:rsidR="00625796">
        <w:t xml:space="preserve"> </w:t>
      </w:r>
      <w:r w:rsidR="00EF10CF">
        <w:t>The first topic</w:t>
      </w:r>
      <w:r w:rsidR="00E9471A">
        <w:t xml:space="preserve"> may require </w:t>
      </w:r>
      <w:r w:rsidR="00C0707D">
        <w:t xml:space="preserve">SA2 and SA4 </w:t>
      </w:r>
      <w:r w:rsidR="00B977E5">
        <w:t>cooperation</w:t>
      </w:r>
      <w:r w:rsidR="00C0707D">
        <w:t>.</w:t>
      </w:r>
    </w:p>
    <w:p w14:paraId="1C46444B" w14:textId="261EC03E" w:rsidR="001E30EF" w:rsidRPr="00442307" w:rsidRDefault="001E30EF" w:rsidP="001E30EF">
      <w:pPr>
        <w:pStyle w:val="BodyText"/>
      </w:pPr>
    </w:p>
    <w:p w14:paraId="29E82996" w14:textId="5F28C93C" w:rsidR="001E30EF" w:rsidRDefault="002279A1" w:rsidP="001E30EF">
      <w:pPr>
        <w:pStyle w:val="Heading3"/>
      </w:pPr>
      <w:r>
        <w:t>3</w:t>
      </w:r>
      <w:r w:rsidR="001E30EF" w:rsidDel="003341C8">
        <w:t>.</w:t>
      </w:r>
      <w:r w:rsidR="00C549ED">
        <w:t>2</w:t>
      </w:r>
      <w:r w:rsidR="001E30EF">
        <w:t xml:space="preserve"> </w:t>
      </w:r>
      <w:r w:rsidR="00674698">
        <w:t xml:space="preserve">Study of </w:t>
      </w:r>
      <w:r w:rsidR="001E30EF">
        <w:t xml:space="preserve">efficient </w:t>
      </w:r>
      <w:r w:rsidR="00000AB8">
        <w:t xml:space="preserve">signalling for </w:t>
      </w:r>
      <w:r w:rsidR="001E30EF">
        <w:t>scheduling</w:t>
      </w:r>
      <w:r w:rsidR="00000AB8">
        <w:t xml:space="preserve"> and link adaptations</w:t>
      </w:r>
    </w:p>
    <w:p w14:paraId="4A901E0F" w14:textId="6B568275" w:rsidR="001E30EF" w:rsidRDefault="001E30EF" w:rsidP="001E30EF">
      <w:pPr>
        <w:pStyle w:val="BodyText"/>
      </w:pPr>
      <w:r>
        <w:t xml:space="preserve">Radio resource allocation is one of important areas for studying </w:t>
      </w:r>
      <w:r w:rsidR="00AE2D8F">
        <w:t>both</w:t>
      </w:r>
      <w:r>
        <w:t xml:space="preserve"> in downlink and uplink. 5G NR already provides </w:t>
      </w:r>
      <w:proofErr w:type="gramStart"/>
      <w:r>
        <w:t>a number of</w:t>
      </w:r>
      <w:proofErr w:type="gramEnd"/>
      <w:r>
        <w:t xml:space="preserve"> </w:t>
      </w:r>
      <w:r w:rsidDel="00940583">
        <w:t>tool</w:t>
      </w:r>
      <w:r>
        <w:t xml:space="preserve">s to support efficient resource allocation via both dynamic and fixed – configured – grants. </w:t>
      </w:r>
    </w:p>
    <w:p w14:paraId="15DDF2A1" w14:textId="4A7F2774" w:rsidR="001E30EF" w:rsidRDefault="001E30EF" w:rsidP="001E30EF">
      <w:pPr>
        <w:pStyle w:val="BodyText"/>
      </w:pPr>
      <w:r>
        <w:lastRenderedPageBreak/>
        <w:t xml:space="preserve">XR video traffic is </w:t>
      </w:r>
      <w:proofErr w:type="gramStart"/>
      <w:r>
        <w:t>similar to</w:t>
      </w:r>
      <w:proofErr w:type="gramEnd"/>
      <w:r w:rsidDel="00795B3E">
        <w:t xml:space="preserve"> </w:t>
      </w:r>
      <w:r>
        <w:t xml:space="preserve">eMBB services in the sense that its application PDU size is varying just as FTP or web browsing. On the other hand, the arrival time or periodicity of the traffic generation is more predictable than the eMBB services. This is </w:t>
      </w:r>
      <w:proofErr w:type="gramStart"/>
      <w:r>
        <w:t>due to the fact that</w:t>
      </w:r>
      <w:proofErr w:type="gramEnd"/>
      <w:r>
        <w:t xml:space="preserve"> video has a fixed frame refresh rate. From this angle, the traffic characteristic is more </w:t>
      </w:r>
      <w:proofErr w:type="gramStart"/>
      <w:r>
        <w:t>similar to</w:t>
      </w:r>
      <w:proofErr w:type="gramEnd"/>
      <w:r>
        <w:t xml:space="preserve"> periodic traffic such as voice and motion control in industries.</w:t>
      </w:r>
      <w:r w:rsidDel="002370F5">
        <w:t xml:space="preserve"> </w:t>
      </w:r>
      <w:r>
        <w:t xml:space="preserve">Just as industrial control applications, XR requires </w:t>
      </w:r>
      <w:r w:rsidR="003E33A7">
        <w:t>(a relaxed)</w:t>
      </w:r>
      <w:r>
        <w:t xml:space="preserve"> bounded latency, and reasonably high reliability. The traditional mechanisms and strategies to perform resource allocation used for eMBB or for the voice/motion control may then be suboptimal for XR.</w:t>
      </w:r>
    </w:p>
    <w:p w14:paraId="504144EE" w14:textId="5C52B47C" w:rsidR="00A73A41" w:rsidRPr="00815BC4" w:rsidRDefault="001E30EF">
      <w:pPr>
        <w:pStyle w:val="BodyText"/>
      </w:pPr>
      <w:r>
        <w:t>To deal with a varying frame size, for example, the dynamic scheduling may be the most flexible and best solution. However, dynamic scheduling comes at the costs of overhead control signalling (PDCCH, SR), and potentially increased latency.</w:t>
      </w:r>
      <w:r w:rsidDel="00795852">
        <w:t xml:space="preserve"> </w:t>
      </w:r>
      <w:r>
        <w:t xml:space="preserve">Considering the large application PDU size, the network will usually need to allocate several slots to deliver all the packets associated with one </w:t>
      </w:r>
      <w:r w:rsidRPr="00815BC4">
        <w:t xml:space="preserve">application PDU. Investigating </w:t>
      </w:r>
      <w:r w:rsidR="00C01895" w:rsidRPr="0052779B">
        <w:t xml:space="preserve">efficient </w:t>
      </w:r>
      <w:r w:rsidR="00387492" w:rsidRPr="0052779B">
        <w:t>signalling</w:t>
      </w:r>
      <w:r w:rsidR="00C01895" w:rsidRPr="0052779B">
        <w:t xml:space="preserve"> for fast </w:t>
      </w:r>
      <w:r w:rsidRPr="00815BC4">
        <w:t>multiple resource allocation</w:t>
      </w:r>
      <w:r w:rsidR="00C01895" w:rsidRPr="0052779B">
        <w:t xml:space="preserve">s would be </w:t>
      </w:r>
      <w:r w:rsidR="00000AB8" w:rsidRPr="0052779B">
        <w:t>beneficial</w:t>
      </w:r>
      <w:r w:rsidR="0039485C" w:rsidRPr="00815BC4">
        <w:t>.</w:t>
      </w:r>
    </w:p>
    <w:p w14:paraId="06AC3C5F" w14:textId="6F79CB14" w:rsidR="001E30EF" w:rsidRPr="0052779B" w:rsidRDefault="001E30EF" w:rsidP="0052779B">
      <w:pPr>
        <w:pStyle w:val="BodyText"/>
      </w:pPr>
      <w:r w:rsidRPr="00AE02D6">
        <w:t xml:space="preserve">For </w:t>
      </w:r>
      <w:r w:rsidR="0039485C" w:rsidRPr="00330868">
        <w:t xml:space="preserve">more </w:t>
      </w:r>
      <w:r w:rsidRPr="00330868">
        <w:t>predictable arrival times, DL and UL configured grants (SPS and CG) have been specified. However, they may not be suitable to handle large and varying video frame sizes</w:t>
      </w:r>
      <w:r w:rsidRPr="00330868" w:rsidDel="002370F5">
        <w:t xml:space="preserve">, </w:t>
      </w:r>
      <w:r w:rsidRPr="00330868">
        <w:t xml:space="preserve">due to their </w:t>
      </w:r>
      <w:r w:rsidRPr="00D52D03">
        <w:t xml:space="preserve">fixed resource allocation. Instead, </w:t>
      </w:r>
      <w:r w:rsidR="006113FC" w:rsidRPr="0052779B">
        <w:t xml:space="preserve">configured grants </w:t>
      </w:r>
      <w:r w:rsidRPr="0052779B">
        <w:t>are more suitable for fixed</w:t>
      </w:r>
      <w:r w:rsidR="006E15B4" w:rsidRPr="0052779B">
        <w:t>,</w:t>
      </w:r>
      <w:r w:rsidRPr="0052779B">
        <w:t xml:space="preserve"> </w:t>
      </w:r>
      <w:r w:rsidR="006113FC" w:rsidRPr="0052779B">
        <w:t>small</w:t>
      </w:r>
      <w:r w:rsidR="006E15B4" w:rsidRPr="0052779B">
        <w:t>,</w:t>
      </w:r>
      <w:r w:rsidR="006113FC" w:rsidRPr="0052779B">
        <w:t xml:space="preserve"> and periodic</w:t>
      </w:r>
      <w:r w:rsidRPr="0052779B">
        <w:t xml:space="preserve"> packet sizes. For example, CG may be relevant for pose or</w:t>
      </w:r>
      <w:r w:rsidRPr="0052779B" w:rsidDel="00423BF3">
        <w:t xml:space="preserve"> </w:t>
      </w:r>
      <w:r w:rsidRPr="0052779B">
        <w:t xml:space="preserve">for the BSR transmissions resulting from AR video traffic in </w:t>
      </w:r>
      <w:proofErr w:type="gramStart"/>
      <w:r w:rsidRPr="0052779B">
        <w:t>uplink</w:t>
      </w:r>
      <w:proofErr w:type="gramEnd"/>
      <w:r w:rsidR="00554058" w:rsidRPr="0052779B">
        <w:t xml:space="preserve"> </w:t>
      </w:r>
      <w:r w:rsidR="00554058" w:rsidRPr="00AE02D6">
        <w:t>but existing standards should be studied to be compatible with new XR traffic arriva</w:t>
      </w:r>
      <w:r w:rsidR="00554058" w:rsidRPr="00330868">
        <w:t>l pattern</w:t>
      </w:r>
      <w:r w:rsidR="00554058" w:rsidRPr="00AE02D6">
        <w:t xml:space="preserve">. </w:t>
      </w:r>
      <w:bookmarkStart w:id="6" w:name="_Toc71198171"/>
      <w:bookmarkStart w:id="7" w:name="_Toc71198091"/>
      <w:bookmarkStart w:id="8" w:name="_Toc71198126"/>
      <w:bookmarkStart w:id="9" w:name="_Toc71198136"/>
      <w:bookmarkStart w:id="10" w:name="_Toc71198172"/>
      <w:bookmarkEnd w:id="6"/>
      <w:bookmarkEnd w:id="7"/>
      <w:bookmarkEnd w:id="8"/>
      <w:bookmarkEnd w:id="9"/>
      <w:bookmarkEnd w:id="10"/>
    </w:p>
    <w:p w14:paraId="2C89C5FE" w14:textId="687F3CF1" w:rsidR="001E30EF" w:rsidRPr="00AB7324" w:rsidRDefault="003D1951" w:rsidP="001E30EF">
      <w:pPr>
        <w:pStyle w:val="BodyText"/>
        <w:rPr>
          <w:lang w:val="en-US"/>
        </w:rPr>
      </w:pPr>
      <w:r>
        <w:rPr>
          <w:lang w:val="en-US"/>
        </w:rPr>
        <w:t>In addition, f</w:t>
      </w:r>
      <w:r w:rsidR="001E30EF">
        <w:rPr>
          <w:lang w:val="en-US"/>
        </w:rPr>
        <w:t>or eMBB services, the additional delay caused by a few HARQ retransmissions is generally not problematic, since eMBB services are not sensitive to the delay. The performance impact of channel quality overestimation is in most cases not significant. However, for services that require bounded latency such as XR, this additional delay could be quite harmful.</w:t>
      </w:r>
      <w:r w:rsidR="00AA657B">
        <w:rPr>
          <w:lang w:val="en-US"/>
        </w:rPr>
        <w:t xml:space="preserve"> </w:t>
      </w:r>
      <w:r w:rsidR="001E30EF">
        <w:rPr>
          <w:lang w:val="en-US"/>
        </w:rPr>
        <w:t xml:space="preserve">One reason why channel quality </w:t>
      </w:r>
      <w:proofErr w:type="gramStart"/>
      <w:r w:rsidR="001E30EF">
        <w:rPr>
          <w:lang w:val="en-US"/>
        </w:rPr>
        <w:t>estimates</w:t>
      </w:r>
      <w:proofErr w:type="gramEnd"/>
      <w:r w:rsidR="001E30EF">
        <w:rPr>
          <w:lang w:val="en-US"/>
        </w:rPr>
        <w:t xml:space="preserve"> are inaccurate </w:t>
      </w:r>
      <w:r w:rsidR="002C59B0">
        <w:rPr>
          <w:lang w:val="en-US"/>
        </w:rPr>
        <w:t>is</w:t>
      </w:r>
      <w:r w:rsidR="001E30EF">
        <w:rPr>
          <w:lang w:val="en-US"/>
        </w:rPr>
        <w:t xml:space="preserve"> interference variations. If the UE estimates the channel quality when the interference is low and performs the corresponding transmissions when the interference is high, there is a large risk that the MCS is not robust enough, causing failed receptions and subsequent HARQ retransmission. The opposite effect could also happen, which leads to that a too robust MCS is chosen, leading to an inefficient use of the channel.</w:t>
      </w:r>
      <w:r w:rsidR="00AF3B00">
        <w:rPr>
          <w:lang w:val="en-US"/>
        </w:rPr>
        <w:t xml:space="preserve"> </w:t>
      </w:r>
      <w:r w:rsidR="001E30EF">
        <w:rPr>
          <w:lang w:val="en-US"/>
        </w:rPr>
        <w:t>Hence, improved link adaptation may be beneficial for increased capacity for XR</w:t>
      </w:r>
      <w:r w:rsidR="00225913">
        <w:rPr>
          <w:lang w:val="en-US"/>
        </w:rPr>
        <w:t xml:space="preserve">. </w:t>
      </w:r>
      <w:r w:rsidR="001E30EF">
        <w:rPr>
          <w:lang w:val="en-US"/>
        </w:rPr>
        <w:t xml:space="preserve">We note that improved link adaptation is studied in the Rel-17 URLLC WI. The outcome from this work will serve as a baseline for additional enhancements in Rel-18. </w:t>
      </w:r>
    </w:p>
    <w:p w14:paraId="0E9BF199" w14:textId="7451EB40" w:rsidR="0080712D" w:rsidRDefault="0080712D" w:rsidP="0080712D">
      <w:pPr>
        <w:pStyle w:val="Heading3"/>
      </w:pPr>
      <w:r>
        <w:t>3</w:t>
      </w:r>
      <w:r w:rsidRPr="00442307">
        <w:t>.</w:t>
      </w:r>
      <w:r w:rsidR="00C549ED">
        <w:t>3</w:t>
      </w:r>
      <w:r w:rsidRPr="00442307">
        <w:t xml:space="preserve"> </w:t>
      </w:r>
      <w:r w:rsidR="002B19D5">
        <w:t xml:space="preserve">Study of </w:t>
      </w:r>
      <w:r w:rsidR="00E871F3">
        <w:t>XR device</w:t>
      </w:r>
      <w:r>
        <w:t xml:space="preserve"> power saving</w:t>
      </w:r>
      <w:r w:rsidRPr="00442307">
        <w:t xml:space="preserve"> </w:t>
      </w:r>
    </w:p>
    <w:p w14:paraId="069A0D09" w14:textId="1B3CD50A" w:rsidR="00FC47F8" w:rsidRDefault="00FC47F8" w:rsidP="00FC47F8">
      <w:pPr>
        <w:pStyle w:val="BodyText"/>
      </w:pPr>
      <w:r>
        <w:t>Low power consumption is essential for some XR devices, e.g., smart glasses.</w:t>
      </w:r>
      <w:r w:rsidDel="00B70D04">
        <w:t xml:space="preserve"> </w:t>
      </w:r>
      <w:r>
        <w:t xml:space="preserve">DRX is one of important features which already have been extensively studied and expected to be used in </w:t>
      </w:r>
      <w:r w:rsidR="003F404B">
        <w:t xml:space="preserve">live </w:t>
      </w:r>
      <w:r w:rsidR="009B4539">
        <w:t>networks</w:t>
      </w:r>
      <w:r>
        <w:t xml:space="preserve">. However, the existing DRX features </w:t>
      </w:r>
      <w:r w:rsidR="009B4539">
        <w:t>are</w:t>
      </w:r>
      <w:r>
        <w:t xml:space="preserve"> optimized for uncertain traffic arrival of </w:t>
      </w:r>
      <w:r w:rsidR="009B4539">
        <w:t>e</w:t>
      </w:r>
      <w:r>
        <w:t>MBB services, e.g. ON duration with inactivity timer</w:t>
      </w:r>
      <w:r w:rsidR="009B4539">
        <w:t xml:space="preserve"> with no strict </w:t>
      </w:r>
      <w:r w:rsidR="000E6516">
        <w:t>latency requirements</w:t>
      </w:r>
      <w:r>
        <w:t xml:space="preserve">. In addition, it is already </w:t>
      </w:r>
      <w:r w:rsidR="000E6516">
        <w:t>known</w:t>
      </w:r>
      <w:r>
        <w:t xml:space="preserve"> that DRX will likely increase latency. One</w:t>
      </w:r>
      <w:r w:rsidDel="007E2970">
        <w:t xml:space="preserve"> </w:t>
      </w:r>
      <w:r>
        <w:t xml:space="preserve">potential issue in DRX for XR is that XR traffic pattern is not well aligned with the existing DRX configuration parameters. For example, the XR video arrival interval may not be divisible by the time duration of radio resource allocation unit, leading to the potential mismatch between traffic arrival and the start time of ON duration in DRX. This would result in extra latency. Therefore, studying DRX in terms of compatibility with XR traffic pattern is needed to further decide potential enhancement. </w:t>
      </w:r>
    </w:p>
    <w:p w14:paraId="06C15662" w14:textId="05BAE034" w:rsidR="00FC47F8" w:rsidRDefault="0080712D" w:rsidP="0052779B">
      <w:pPr>
        <w:pStyle w:val="Heading3"/>
      </w:pPr>
      <w:r w:rsidRPr="00CF72EE">
        <w:t>3.</w:t>
      </w:r>
      <w:r w:rsidR="00BB35E4" w:rsidRPr="00CF72EE">
        <w:t>4</w:t>
      </w:r>
      <w:r w:rsidRPr="00CF72EE">
        <w:t xml:space="preserve"> Mobility</w:t>
      </w:r>
    </w:p>
    <w:p w14:paraId="37B1DCF1" w14:textId="45A4B2F5" w:rsidR="00FC47F8" w:rsidRDefault="00FC47F8">
      <w:pPr>
        <w:pStyle w:val="BodyText"/>
        <w:rPr>
          <w:lang w:val="en-US"/>
        </w:rPr>
      </w:pPr>
      <w:r>
        <w:rPr>
          <w:lang w:val="en-US"/>
        </w:rPr>
        <w:t xml:space="preserve">In general, users running VR applications </w:t>
      </w:r>
      <w:proofErr w:type="gramStart"/>
      <w:r>
        <w:rPr>
          <w:lang w:val="en-US"/>
        </w:rPr>
        <w:t>are considered to be</w:t>
      </w:r>
      <w:proofErr w:type="gramEnd"/>
      <w:r>
        <w:rPr>
          <w:lang w:val="en-US"/>
        </w:rPr>
        <w:t xml:space="preserve"> relatively static. On the other hand, cloud gaming</w:t>
      </w:r>
      <w:r w:rsidRPr="007332D0">
        <w:rPr>
          <w:lang w:val="en-US"/>
        </w:rPr>
        <w:t xml:space="preserve"> and advanced AR</w:t>
      </w:r>
      <w:r>
        <w:rPr>
          <w:lang w:val="en-US"/>
        </w:rPr>
        <w:t>, however, may be considered as services that can be used on the move</w:t>
      </w:r>
      <w:r w:rsidR="005D631D">
        <w:rPr>
          <w:lang w:val="en-US"/>
        </w:rPr>
        <w:t xml:space="preserve"> especially for pe</w:t>
      </w:r>
      <w:r w:rsidR="00DE7EB4">
        <w:rPr>
          <w:lang w:val="en-US"/>
        </w:rPr>
        <w:t>destrian users</w:t>
      </w:r>
      <w:r>
        <w:rPr>
          <w:lang w:val="en-US"/>
        </w:rPr>
        <w:t xml:space="preserve">. When looking at mobility, the traffic characteristics of the application need to be considered, as well as the service requirements. Legacy handover procedures will lead to an interrupt of some 40ms, which may impact the end user perception of the XR service quality. Multi-connectivity could handle situations with very low or limited mobility, transmitting data in the cell which offers the best radio. Conditional handover (CHO) can be considered in situations in which more robust mobility is desired. More advanced solutions e.g. DAPS can also be considered in cases where there is a need for a very short interruption time. DAPS may then need to be enhanced to operate with DC, CA or in FR2. In general, DAPS would need to be enhanced so that subsequent reconfigurations to e.g. configure features for high bit rate and low latency, are avoided. </w:t>
      </w:r>
      <w:r w:rsidR="00704A0F">
        <w:rPr>
          <w:lang w:val="en-US"/>
        </w:rPr>
        <w:t xml:space="preserve">It is to be considered, however, that DAPS is a complex feature since multiple radio chains are required in the UE. </w:t>
      </w:r>
      <w:r>
        <w:rPr>
          <w:lang w:val="en-US"/>
        </w:rPr>
        <w:t xml:space="preserve">This issue – avoiding reconfigurations – is </w:t>
      </w:r>
      <w:proofErr w:type="gramStart"/>
      <w:r>
        <w:rPr>
          <w:lang w:val="en-US"/>
        </w:rPr>
        <w:t>actually more</w:t>
      </w:r>
      <w:proofErr w:type="gramEnd"/>
      <w:r>
        <w:rPr>
          <w:lang w:val="en-US"/>
        </w:rPr>
        <w:t xml:space="preserve"> generic. RRC reconfigurations take time to be executed. Part of this time is taken by the UE to apply the configuration i.e. RRC processing delay, and another part of the time is required to access the new cell</w:t>
      </w:r>
      <w:r w:rsidR="00C452FC">
        <w:rPr>
          <w:lang w:val="en-US"/>
        </w:rPr>
        <w:t xml:space="preserve"> (when that is required)</w:t>
      </w:r>
      <w:r>
        <w:rPr>
          <w:lang w:val="en-US"/>
        </w:rPr>
        <w:t xml:space="preserve">. </w:t>
      </w:r>
      <w:r w:rsidR="00A92319">
        <w:rPr>
          <w:lang w:val="en-US"/>
        </w:rPr>
        <w:t>Therefore, the current RRC processing delay requirements in the UE should also be revisited with the aim to enhance the UE mobility</w:t>
      </w:r>
      <w:r>
        <w:rPr>
          <w:lang w:val="en-US"/>
        </w:rPr>
        <w:t>.</w:t>
      </w:r>
      <w:r w:rsidR="00B927C1">
        <w:rPr>
          <w:lang w:val="en-US"/>
        </w:rPr>
        <w:t xml:space="preserve"> </w:t>
      </w:r>
      <w:r w:rsidR="003E0491">
        <w:rPr>
          <w:lang w:val="en-US"/>
        </w:rPr>
        <w:t xml:space="preserve">In Rel-17, improved mobility supported as part of the MIMO WI. </w:t>
      </w:r>
      <w:r>
        <w:rPr>
          <w:lang w:val="en-US"/>
        </w:rPr>
        <w:t xml:space="preserve">Here the idea is to perform parts of the mobility actions on L1/L2, by relying on extensions of the multi-TRP/beam management functionality. An </w:t>
      </w:r>
      <w:r>
        <w:rPr>
          <w:lang w:val="en-US"/>
        </w:rPr>
        <w:lastRenderedPageBreak/>
        <w:t xml:space="preserve">ongoing connection can then be transferred from one TRP to another TRP, even if these TRPs broadcast different PCIs, and thus constitute different cells. It is however foreseen that the Rel-17 functionality will be somewhat limited: only intra-DU operation will be supported, and there will </w:t>
      </w:r>
      <w:r w:rsidR="00A52025">
        <w:rPr>
          <w:lang w:val="en-US"/>
        </w:rPr>
        <w:t xml:space="preserve">be </w:t>
      </w:r>
      <w:r>
        <w:rPr>
          <w:lang w:val="en-US"/>
        </w:rPr>
        <w:t>restrictions in the configuration and deployment of the involved cells. On the other hand, the interrupt will be very short, and CA/DC will probably be supported at a reasonable UE complexity.</w:t>
      </w:r>
      <w:r w:rsidR="00161E53">
        <w:rPr>
          <w:lang w:val="en-US"/>
        </w:rPr>
        <w:t xml:space="preserve"> If </w:t>
      </w:r>
      <w:r w:rsidR="000C6190">
        <w:rPr>
          <w:lang w:val="en-US"/>
        </w:rPr>
        <w:t>there is a</w:t>
      </w:r>
      <w:r w:rsidR="00AB3F28">
        <w:rPr>
          <w:lang w:val="en-US"/>
        </w:rPr>
        <w:t xml:space="preserve"> dedicated</w:t>
      </w:r>
      <w:r w:rsidR="000C6190">
        <w:rPr>
          <w:lang w:val="en-US"/>
        </w:rPr>
        <w:t xml:space="preserve"> mobility enhancement SI/WI</w:t>
      </w:r>
      <w:r w:rsidR="00AB3F28">
        <w:rPr>
          <w:lang w:val="en-US"/>
        </w:rPr>
        <w:t xml:space="preserve"> in Release 18, </w:t>
      </w:r>
      <w:r w:rsidR="005559CE">
        <w:rPr>
          <w:lang w:val="en-US"/>
        </w:rPr>
        <w:t xml:space="preserve">it </w:t>
      </w:r>
      <w:r w:rsidR="00D10FE0">
        <w:rPr>
          <w:lang w:val="en-US"/>
        </w:rPr>
        <w:t>can be also handled</w:t>
      </w:r>
      <w:r w:rsidR="005559CE">
        <w:rPr>
          <w:lang w:val="en-US"/>
        </w:rPr>
        <w:t xml:space="preserve"> </w:t>
      </w:r>
      <w:r w:rsidR="00D10FE0">
        <w:rPr>
          <w:lang w:val="en-US"/>
        </w:rPr>
        <w:t xml:space="preserve">in </w:t>
      </w:r>
      <w:r w:rsidR="002F1AD5">
        <w:rPr>
          <w:lang w:val="en-US"/>
        </w:rPr>
        <w:t xml:space="preserve">that SI/WI </w:t>
      </w:r>
      <w:r w:rsidR="005559CE">
        <w:rPr>
          <w:lang w:val="en-US"/>
        </w:rPr>
        <w:t>to address those issues</w:t>
      </w:r>
      <w:r w:rsidR="00D9284C">
        <w:rPr>
          <w:lang w:val="en-US"/>
        </w:rPr>
        <w:t xml:space="preserve">.  </w:t>
      </w:r>
    </w:p>
    <w:p w14:paraId="74E55BA3" w14:textId="77777777" w:rsidR="00FC47F8" w:rsidRDefault="00FC47F8" w:rsidP="00FC47F8">
      <w:pPr>
        <w:pStyle w:val="BodyText"/>
        <w:rPr>
          <w:lang w:val="en-US"/>
        </w:rPr>
      </w:pPr>
    </w:p>
    <w:p w14:paraId="28D94440" w14:textId="786565F8" w:rsidR="009D261F" w:rsidRPr="00CE0424" w:rsidRDefault="009D261F" w:rsidP="009D261F">
      <w:pPr>
        <w:pStyle w:val="Heading1"/>
      </w:pPr>
      <w:r>
        <w:t>4</w:t>
      </w:r>
      <w:r>
        <w:tab/>
        <w:t xml:space="preserve">Proposed </w:t>
      </w:r>
      <w:r w:rsidR="005F3C42">
        <w:t>r</w:t>
      </w:r>
      <w:r>
        <w:t xml:space="preserve">elease 18 </w:t>
      </w:r>
      <w:r w:rsidR="005F3C42">
        <w:t xml:space="preserve">SI </w:t>
      </w:r>
      <w:r>
        <w:t>objectives</w:t>
      </w:r>
    </w:p>
    <w:p w14:paraId="6970D647" w14:textId="77777777" w:rsidR="009D261F" w:rsidRDefault="009D261F" w:rsidP="00FC47F8">
      <w:pPr>
        <w:pStyle w:val="BodyText"/>
        <w:rPr>
          <w:lang w:val="en-US"/>
        </w:rPr>
      </w:pPr>
    </w:p>
    <w:p w14:paraId="6363523C" w14:textId="4FE4BB88" w:rsidR="009D261F" w:rsidRDefault="009D261F" w:rsidP="009D261F">
      <w:pPr>
        <w:pStyle w:val="BodyText"/>
      </w:pPr>
      <w:r>
        <w:rPr>
          <w:lang w:val="en-US"/>
        </w:rPr>
        <w:t xml:space="preserve">Based on the above discussion, we </w:t>
      </w:r>
      <w:r>
        <w:t xml:space="preserve">propose the following objectives in Release 18 SI. </w:t>
      </w:r>
    </w:p>
    <w:p w14:paraId="0B604AA5" w14:textId="07C5B109" w:rsidR="00835F44" w:rsidRDefault="00835F44" w:rsidP="0052779B">
      <w:pPr>
        <w:pStyle w:val="Proposal"/>
      </w:pPr>
      <w:bookmarkStart w:id="11" w:name="_Toc73997442"/>
      <w:r>
        <w:t>Studying</w:t>
      </w:r>
      <w:r w:rsidR="00A03BDB">
        <w:t>:</w:t>
      </w:r>
      <w:r w:rsidR="00D34C33">
        <w:br/>
        <w:t xml:space="preserve">1) </w:t>
      </w:r>
      <w:r w:rsidR="00E031F6">
        <w:t xml:space="preserve">RAN traffic </w:t>
      </w:r>
      <w:r w:rsidR="0000314E">
        <w:t xml:space="preserve">characteristics </w:t>
      </w:r>
      <w:r w:rsidR="00E031F6">
        <w:t>awareness i.e.</w:t>
      </w:r>
      <w:r>
        <w:t xml:space="preserve"> the type of traffic characteristic information which may be useful in RAN to be obtained e.g. from the application, core, or by other means, and</w:t>
      </w:r>
      <w:r w:rsidR="00D34C33">
        <w:t xml:space="preserve">, </w:t>
      </w:r>
      <w:r w:rsidR="00D34C33">
        <w:br/>
      </w:r>
      <w:r w:rsidDel="006318BD">
        <w:t xml:space="preserve">2) </w:t>
      </w:r>
      <w:r>
        <w:t xml:space="preserve">how this information may be useful to improve </w:t>
      </w:r>
      <w:r w:rsidR="003276B0">
        <w:t>efficient</w:t>
      </w:r>
      <w:r w:rsidDel="001371AD">
        <w:t xml:space="preserve"> </w:t>
      </w:r>
      <w:r>
        <w:t>dropping</w:t>
      </w:r>
      <w:r w:rsidR="003276B0">
        <w:t xml:space="preserve"> of </w:t>
      </w:r>
      <w:r w:rsidR="001371AD">
        <w:t>unnecessary delayed packets</w:t>
      </w:r>
      <w:bookmarkEnd w:id="11"/>
    </w:p>
    <w:p w14:paraId="2DAF2318" w14:textId="4801484F" w:rsidR="00AA657B" w:rsidRDefault="009D261F" w:rsidP="0052779B">
      <w:pPr>
        <w:pStyle w:val="Proposal"/>
      </w:pPr>
      <w:bookmarkStart w:id="12" w:name="_Toc73997443"/>
      <w:r>
        <w:t xml:space="preserve">Studying enhanced efficient </w:t>
      </w:r>
      <w:r w:rsidR="00A60B86">
        <w:t xml:space="preserve">signalling mechanisms for </w:t>
      </w:r>
      <w:r>
        <w:t xml:space="preserve">scheduling </w:t>
      </w:r>
      <w:r w:rsidR="00A60B86">
        <w:t>and link adaptations</w:t>
      </w:r>
      <w:r w:rsidR="003276B0">
        <w:t xml:space="preserve"> for high rate services with bounded latencies</w:t>
      </w:r>
      <w:bookmarkEnd w:id="12"/>
    </w:p>
    <w:p w14:paraId="36B52B09" w14:textId="409CA537" w:rsidR="009D261F" w:rsidRDefault="009D261F" w:rsidP="0052779B">
      <w:pPr>
        <w:pStyle w:val="Proposal"/>
      </w:pPr>
      <w:bookmarkStart w:id="13" w:name="_Toc73997444"/>
      <w:r>
        <w:t xml:space="preserve">Studying </w:t>
      </w:r>
      <w:r w:rsidR="002A1812">
        <w:t xml:space="preserve">enhancements for </w:t>
      </w:r>
      <w:r>
        <w:t xml:space="preserve">XR device power saving </w:t>
      </w:r>
      <w:r w:rsidR="001227CB">
        <w:t>with matching</w:t>
      </w:r>
      <w:r>
        <w:t xml:space="preserve"> </w:t>
      </w:r>
      <w:r w:rsidR="00952C38">
        <w:t>XR traffic pattern</w:t>
      </w:r>
      <w:r w:rsidR="008B75B7">
        <w:t xml:space="preserve"> to avoid unnecessary delay</w:t>
      </w:r>
      <w:bookmarkEnd w:id="13"/>
    </w:p>
    <w:p w14:paraId="5F40C718" w14:textId="17ED6B75" w:rsidR="009D261F" w:rsidRPr="00CF72EE" w:rsidRDefault="009D261F" w:rsidP="0052779B">
      <w:pPr>
        <w:pStyle w:val="Proposal"/>
      </w:pPr>
      <w:bookmarkStart w:id="14" w:name="_Toc73997445"/>
      <w:r w:rsidRPr="00CF72EE">
        <w:t xml:space="preserve">Studying mobility enhancements </w:t>
      </w:r>
      <w:r w:rsidR="00523AE6" w:rsidRPr="00CF72EE">
        <w:t>for consistent rates</w:t>
      </w:r>
      <w:r w:rsidR="00A7360A" w:rsidRPr="00CF72EE">
        <w:t xml:space="preserve"> in bounded latency</w:t>
      </w:r>
      <w:bookmarkEnd w:id="14"/>
    </w:p>
    <w:p w14:paraId="6332E67C" w14:textId="77777777" w:rsidR="00652EB4" w:rsidRDefault="00652EB4" w:rsidP="00652EB4">
      <w:pPr>
        <w:pStyle w:val="BodyText"/>
      </w:pPr>
    </w:p>
    <w:p w14:paraId="1EE221A8" w14:textId="7225D331" w:rsidR="00652EB4" w:rsidRDefault="002D6444" w:rsidP="0052779B">
      <w:pPr>
        <w:pStyle w:val="BodyText"/>
      </w:pPr>
      <w:r>
        <w:t>The benefits of these s</w:t>
      </w:r>
      <w:r w:rsidR="004811C5">
        <w:t xml:space="preserve">olutions should be </w:t>
      </w:r>
      <w:r>
        <w:t>evaluated against the</w:t>
      </w:r>
      <w:r w:rsidR="00AF17AE">
        <w:t>ir</w:t>
      </w:r>
      <w:r>
        <w:t xml:space="preserve"> complexity in both the UE and the network</w:t>
      </w:r>
      <w:r w:rsidR="00912815">
        <w:t>. S</w:t>
      </w:r>
      <w:r w:rsidR="009A2ED3">
        <w:t xml:space="preserve">olutions </w:t>
      </w:r>
      <w:r w:rsidR="00B35CDC">
        <w:t>with a similar benefit but showing</w:t>
      </w:r>
      <w:r w:rsidR="009A2ED3">
        <w:t xml:space="preserve"> lower complexity </w:t>
      </w:r>
      <w:r w:rsidR="00A331E8">
        <w:t xml:space="preserve">should be </w:t>
      </w:r>
      <w:r w:rsidR="00222314">
        <w:t>p</w:t>
      </w:r>
      <w:r w:rsidR="008F22B3">
        <w:t>referred.</w:t>
      </w:r>
    </w:p>
    <w:p w14:paraId="334DB772" w14:textId="50CC86B2" w:rsidR="00C01F33" w:rsidRPr="00CE0424" w:rsidRDefault="00CE62C6" w:rsidP="00CE0424">
      <w:pPr>
        <w:pStyle w:val="Heading1"/>
      </w:pPr>
      <w:r>
        <w:t>5</w:t>
      </w:r>
      <w:r w:rsidR="00F12B1D">
        <w:tab/>
      </w:r>
      <w:r w:rsidR="00C01F33" w:rsidRPr="00CE0424">
        <w:t>Conclusion</w:t>
      </w:r>
    </w:p>
    <w:p w14:paraId="2ED9109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3DF2D31" w14:textId="77777777" w:rsidR="003B00F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3997440" w:history="1">
        <w:r w:rsidR="003B00F4" w:rsidRPr="001E7F71">
          <w:rPr>
            <w:rStyle w:val="Hyperlink"/>
            <w:noProof/>
          </w:rPr>
          <w:t>Proposal 1</w:t>
        </w:r>
        <w:r w:rsidR="003B00F4">
          <w:rPr>
            <w:rFonts w:asciiTheme="minorHAnsi" w:eastAsiaTheme="minorEastAsia" w:hAnsiTheme="minorHAnsi" w:cstheme="minorBidi"/>
            <w:b w:val="0"/>
            <w:noProof/>
            <w:sz w:val="22"/>
            <w:szCs w:val="22"/>
            <w:lang w:val="sv-SE" w:eastAsia="sv-SE"/>
          </w:rPr>
          <w:tab/>
        </w:r>
        <w:r w:rsidR="003B00F4" w:rsidRPr="001E7F71">
          <w:rPr>
            <w:rStyle w:val="Hyperlink"/>
            <w:noProof/>
          </w:rPr>
          <w:t>A new SI on XR should be started in Release 18 followed by a WI.</w:t>
        </w:r>
      </w:hyperlink>
    </w:p>
    <w:p w14:paraId="03D59E6D" w14:textId="77777777" w:rsidR="003B00F4" w:rsidRDefault="003B00F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3997441" w:history="1">
        <w:r w:rsidRPr="001E7F71">
          <w:rPr>
            <w:rStyle w:val="Hyperlink"/>
            <w:noProof/>
          </w:rPr>
          <w:t>Proposal 2</w:t>
        </w:r>
        <w:r>
          <w:rPr>
            <w:rFonts w:asciiTheme="minorHAnsi" w:eastAsiaTheme="minorEastAsia" w:hAnsiTheme="minorHAnsi" w:cstheme="minorBidi"/>
            <w:b w:val="0"/>
            <w:noProof/>
            <w:sz w:val="22"/>
            <w:szCs w:val="22"/>
            <w:lang w:val="sv-SE" w:eastAsia="sv-SE"/>
          </w:rPr>
          <w:tab/>
        </w:r>
        <w:r w:rsidRPr="001E7F71">
          <w:rPr>
            <w:rStyle w:val="Hyperlink"/>
            <w:noProof/>
          </w:rPr>
          <w:t>The Release 18 SI should focus on studying concrete standardization aspects for enhancement and identify possible solutions</w:t>
        </w:r>
      </w:hyperlink>
    </w:p>
    <w:p w14:paraId="352B651C" w14:textId="77777777" w:rsidR="003B00F4" w:rsidRDefault="003B00F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3997442" w:history="1">
        <w:r w:rsidRPr="001E7F71">
          <w:rPr>
            <w:rStyle w:val="Hyperlink"/>
            <w:noProof/>
          </w:rPr>
          <w:t>Proposal 3</w:t>
        </w:r>
        <w:r>
          <w:rPr>
            <w:rFonts w:asciiTheme="minorHAnsi" w:eastAsiaTheme="minorEastAsia" w:hAnsiTheme="minorHAnsi" w:cstheme="minorBidi"/>
            <w:b w:val="0"/>
            <w:noProof/>
            <w:sz w:val="22"/>
            <w:szCs w:val="22"/>
            <w:lang w:val="sv-SE" w:eastAsia="sv-SE"/>
          </w:rPr>
          <w:tab/>
        </w:r>
        <w:r w:rsidRPr="001E7F71">
          <w:rPr>
            <w:rStyle w:val="Hyperlink"/>
            <w:noProof/>
          </w:rPr>
          <w:t>Studying: 1) RAN traffic characteristics awareness i.e. the type of traffic characteristic information which may be useful in RAN to be obtained e.g. from the application, core, or by other means, and,  2) how this information may be useful to improve efficient dropping of unnecessary delayed packets</w:t>
        </w:r>
      </w:hyperlink>
    </w:p>
    <w:p w14:paraId="5CD2AEC6" w14:textId="77777777" w:rsidR="003B00F4" w:rsidRDefault="003B00F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3997443" w:history="1">
        <w:r w:rsidRPr="001E7F71">
          <w:rPr>
            <w:rStyle w:val="Hyperlink"/>
            <w:noProof/>
          </w:rPr>
          <w:t>Proposal 4</w:t>
        </w:r>
        <w:r>
          <w:rPr>
            <w:rFonts w:asciiTheme="minorHAnsi" w:eastAsiaTheme="minorEastAsia" w:hAnsiTheme="minorHAnsi" w:cstheme="minorBidi"/>
            <w:b w:val="0"/>
            <w:noProof/>
            <w:sz w:val="22"/>
            <w:szCs w:val="22"/>
            <w:lang w:val="sv-SE" w:eastAsia="sv-SE"/>
          </w:rPr>
          <w:tab/>
        </w:r>
        <w:r w:rsidRPr="001E7F71">
          <w:rPr>
            <w:rStyle w:val="Hyperlink"/>
            <w:noProof/>
          </w:rPr>
          <w:t>Studying enhanced efficient signalling mechanisms for scheduling and link adaptations for high rate services with bounded latencies</w:t>
        </w:r>
      </w:hyperlink>
    </w:p>
    <w:p w14:paraId="1987C656" w14:textId="77777777" w:rsidR="003B00F4" w:rsidRDefault="003B00F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3997444" w:history="1">
        <w:r w:rsidRPr="001E7F71">
          <w:rPr>
            <w:rStyle w:val="Hyperlink"/>
            <w:noProof/>
          </w:rPr>
          <w:t>Proposal 5</w:t>
        </w:r>
        <w:r>
          <w:rPr>
            <w:rFonts w:asciiTheme="minorHAnsi" w:eastAsiaTheme="minorEastAsia" w:hAnsiTheme="minorHAnsi" w:cstheme="minorBidi"/>
            <w:b w:val="0"/>
            <w:noProof/>
            <w:sz w:val="22"/>
            <w:szCs w:val="22"/>
            <w:lang w:val="sv-SE" w:eastAsia="sv-SE"/>
          </w:rPr>
          <w:tab/>
        </w:r>
        <w:r w:rsidRPr="001E7F71">
          <w:rPr>
            <w:rStyle w:val="Hyperlink"/>
            <w:noProof/>
          </w:rPr>
          <w:t>Studying enhancements for XR device power saving with matching XR traffic pattern to avoid unnecessary delay</w:t>
        </w:r>
      </w:hyperlink>
    </w:p>
    <w:p w14:paraId="08D09402" w14:textId="77777777" w:rsidR="003B00F4" w:rsidRDefault="003B00F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3997445" w:history="1">
        <w:r w:rsidRPr="001E7F71">
          <w:rPr>
            <w:rStyle w:val="Hyperlink"/>
            <w:noProof/>
          </w:rPr>
          <w:t>Proposal 6</w:t>
        </w:r>
        <w:r>
          <w:rPr>
            <w:rFonts w:asciiTheme="minorHAnsi" w:eastAsiaTheme="minorEastAsia" w:hAnsiTheme="minorHAnsi" w:cstheme="minorBidi"/>
            <w:b w:val="0"/>
            <w:noProof/>
            <w:sz w:val="22"/>
            <w:szCs w:val="22"/>
            <w:lang w:val="sv-SE" w:eastAsia="sv-SE"/>
          </w:rPr>
          <w:tab/>
        </w:r>
        <w:r w:rsidRPr="001E7F71">
          <w:rPr>
            <w:rStyle w:val="Hyperlink"/>
            <w:noProof/>
          </w:rPr>
          <w:t>Studying mobility enhancements for consistent rates in bounded latency</w:t>
        </w:r>
      </w:hyperlink>
    </w:p>
    <w:p w14:paraId="5A834946" w14:textId="77777777" w:rsidR="006E1C82" w:rsidRPr="00CE0424" w:rsidRDefault="006E1C82" w:rsidP="006E1C82">
      <w:pPr>
        <w:pStyle w:val="BodyText"/>
        <w:rPr>
          <w:b/>
          <w:bCs/>
        </w:rPr>
      </w:pPr>
      <w:r>
        <w:rPr>
          <w:b/>
          <w:bCs/>
          <w:lang w:val="en-US"/>
        </w:rPr>
        <w:fldChar w:fldCharType="end"/>
      </w:r>
      <w:r w:rsidRPr="00CE0424">
        <w:rPr>
          <w:b/>
          <w:bCs/>
        </w:rPr>
        <w:t xml:space="preserve"> </w:t>
      </w:r>
    </w:p>
    <w:p w14:paraId="01ED8DE4" w14:textId="77777777" w:rsidR="00F507D1" w:rsidRPr="00CE0424" w:rsidRDefault="00F12B1D" w:rsidP="00CE0424">
      <w:pPr>
        <w:pStyle w:val="Heading1"/>
      </w:pPr>
      <w:bookmarkStart w:id="15" w:name="_In-sequence_SDU_delivery"/>
      <w:bookmarkEnd w:id="15"/>
      <w:r>
        <w:t>5</w:t>
      </w:r>
      <w:r>
        <w:tab/>
      </w:r>
      <w:r w:rsidR="00F507D1" w:rsidRPr="00CE0424">
        <w:t>References</w:t>
      </w:r>
    </w:p>
    <w:p w14:paraId="11691D27" w14:textId="1072D978" w:rsidR="005F3025" w:rsidRPr="00CE0424" w:rsidRDefault="002216E6" w:rsidP="00311702">
      <w:pPr>
        <w:pStyle w:val="Reference"/>
      </w:pPr>
      <w:bookmarkStart w:id="16" w:name="_Ref73369094"/>
      <w:bookmarkStart w:id="17" w:name="_Ref174151459"/>
      <w:bookmarkStart w:id="18" w:name="_Ref189809556"/>
      <w:r w:rsidRPr="002216E6">
        <w:t>RP-210460</w:t>
      </w:r>
      <w:r w:rsidR="005F3025" w:rsidRPr="00CE0424">
        <w:t xml:space="preserve">, </w:t>
      </w:r>
      <w:r w:rsidR="0055031D">
        <w:t>(</w:t>
      </w:r>
      <w:r w:rsidR="0055031D" w:rsidRPr="0055031D">
        <w:t>Revised</w:t>
      </w:r>
      <w:r w:rsidR="0055031D">
        <w:t>)</w:t>
      </w:r>
      <w:r w:rsidR="0055031D" w:rsidRPr="0055031D">
        <w:t xml:space="preserve"> SID on XR Evaluations for NR</w:t>
      </w:r>
      <w:bookmarkEnd w:id="16"/>
      <w:r w:rsidR="001428CE">
        <w:t>.</w:t>
      </w:r>
    </w:p>
    <w:bookmarkEnd w:id="17"/>
    <w:bookmarkEnd w:id="18"/>
    <w:p w14:paraId="1A32C998"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6910F" w14:textId="77777777" w:rsidR="00987A04" w:rsidRDefault="00987A04">
      <w:r>
        <w:separator/>
      </w:r>
    </w:p>
  </w:endnote>
  <w:endnote w:type="continuationSeparator" w:id="0">
    <w:p w14:paraId="17750C87" w14:textId="77777777" w:rsidR="00987A04" w:rsidRDefault="00987A04">
      <w:r>
        <w:continuationSeparator/>
      </w:r>
    </w:p>
  </w:endnote>
  <w:endnote w:type="continuationNotice" w:id="1">
    <w:p w14:paraId="229DBCF2" w14:textId="77777777" w:rsidR="00987A04" w:rsidRDefault="00987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A6DB7" w14:textId="77777777" w:rsidR="00987A04" w:rsidRDefault="00987A04">
      <w:r>
        <w:separator/>
      </w:r>
    </w:p>
  </w:footnote>
  <w:footnote w:type="continuationSeparator" w:id="0">
    <w:p w14:paraId="11041D7C" w14:textId="77777777" w:rsidR="00987A04" w:rsidRDefault="00987A04">
      <w:r>
        <w:continuationSeparator/>
      </w:r>
    </w:p>
  </w:footnote>
  <w:footnote w:type="continuationNotice" w:id="1">
    <w:p w14:paraId="263E8BE9" w14:textId="77777777" w:rsidR="00987A04" w:rsidRDefault="00987A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5FB2A" w14:textId="77777777" w:rsidR="00C744FE" w:rsidRDefault="00C744FE">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F33D1F"/>
    <w:multiLevelType w:val="hybridMultilevel"/>
    <w:tmpl w:val="3D88D4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7E50E8A"/>
    <w:multiLevelType w:val="hybridMultilevel"/>
    <w:tmpl w:val="C5D61992"/>
    <w:lvl w:ilvl="0" w:tplc="318AF10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0878E8"/>
    <w:multiLevelType w:val="hybridMultilevel"/>
    <w:tmpl w:val="8D9ADCC8"/>
    <w:lvl w:ilvl="0" w:tplc="53ECFE7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301F4E50"/>
    <w:multiLevelType w:val="hybridMultilevel"/>
    <w:tmpl w:val="FB56C850"/>
    <w:lvl w:ilvl="0" w:tplc="DB1665E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0DC48C9"/>
    <w:multiLevelType w:val="hybridMultilevel"/>
    <w:tmpl w:val="D2AC87B8"/>
    <w:lvl w:ilvl="0" w:tplc="BA084E2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9"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62D5CDD"/>
    <w:multiLevelType w:val="hybridMultilevel"/>
    <w:tmpl w:val="9BCC890C"/>
    <w:lvl w:ilvl="0" w:tplc="8340D1A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2"/>
  </w:num>
  <w:num w:numId="4">
    <w:abstractNumId w:val="23"/>
  </w:num>
  <w:num w:numId="5">
    <w:abstractNumId w:val="18"/>
  </w:num>
  <w:num w:numId="6">
    <w:abstractNumId w:val="25"/>
  </w:num>
  <w:num w:numId="7">
    <w:abstractNumId w:val="35"/>
  </w:num>
  <w:num w:numId="8">
    <w:abstractNumId w:val="19"/>
  </w:num>
  <w:num w:numId="9">
    <w:abstractNumId w:val="15"/>
  </w:num>
  <w:num w:numId="10">
    <w:abstractNumId w:val="2"/>
  </w:num>
  <w:num w:numId="11">
    <w:abstractNumId w:val="1"/>
  </w:num>
  <w:num w:numId="12">
    <w:abstractNumId w:val="0"/>
  </w:num>
  <w:num w:numId="13">
    <w:abstractNumId w:val="31"/>
  </w:num>
  <w:num w:numId="14">
    <w:abstractNumId w:val="32"/>
  </w:num>
  <w:num w:numId="15">
    <w:abstractNumId w:val="24"/>
  </w:num>
  <w:num w:numId="16">
    <w:abstractNumId w:val="36"/>
  </w:num>
  <w:num w:numId="17">
    <w:abstractNumId w:val="11"/>
  </w:num>
  <w:num w:numId="18">
    <w:abstractNumId w:val="12"/>
  </w:num>
  <w:num w:numId="19">
    <w:abstractNumId w:val="6"/>
  </w:num>
  <w:num w:numId="20">
    <w:abstractNumId w:val="42"/>
  </w:num>
  <w:num w:numId="21">
    <w:abstractNumId w:val="21"/>
  </w:num>
  <w:num w:numId="22">
    <w:abstractNumId w:val="40"/>
  </w:num>
  <w:num w:numId="23">
    <w:abstractNumId w:val="34"/>
  </w:num>
  <w:num w:numId="24">
    <w:abstractNumId w:val="10"/>
  </w:num>
  <w:num w:numId="25">
    <w:abstractNumId w:val="7"/>
  </w:num>
  <w:num w:numId="26">
    <w:abstractNumId w:val="14"/>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9"/>
  </w:num>
  <w:num w:numId="32">
    <w:abstractNumId w:val="37"/>
  </w:num>
  <w:num w:numId="33">
    <w:abstractNumId w:val="33"/>
  </w:num>
  <w:num w:numId="34">
    <w:abstractNumId w:val="41"/>
  </w:num>
  <w:num w:numId="35">
    <w:abstractNumId w:val="8"/>
  </w:num>
  <w:num w:numId="36">
    <w:abstractNumId w:val="20"/>
  </w:num>
  <w:num w:numId="37">
    <w:abstractNumId w:val="16"/>
  </w:num>
  <w:num w:numId="38">
    <w:abstractNumId w:val="26"/>
  </w:num>
  <w:num w:numId="39">
    <w:abstractNumId w:val="28"/>
  </w:num>
  <w:num w:numId="40">
    <w:abstractNumId w:val="4"/>
  </w:num>
  <w:num w:numId="41">
    <w:abstractNumId w:val="17"/>
  </w:num>
  <w:num w:numId="42">
    <w:abstractNumId w:val="5"/>
  </w:num>
  <w:num w:numId="43">
    <w:abstractNumId w:val="9"/>
  </w:num>
  <w:num w:numId="44">
    <w:abstractNumId w:val="31"/>
  </w:num>
  <w:num w:numId="45">
    <w:abstractNumId w:val="30"/>
  </w:num>
  <w:num w:numId="46">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0AB8"/>
    <w:rsid w:val="00002A37"/>
    <w:rsid w:val="0000314E"/>
    <w:rsid w:val="00003EC1"/>
    <w:rsid w:val="0000564C"/>
    <w:rsid w:val="00006446"/>
    <w:rsid w:val="00006896"/>
    <w:rsid w:val="00007CDC"/>
    <w:rsid w:val="00011B28"/>
    <w:rsid w:val="000130DB"/>
    <w:rsid w:val="00015085"/>
    <w:rsid w:val="00015D15"/>
    <w:rsid w:val="000164B6"/>
    <w:rsid w:val="000170E4"/>
    <w:rsid w:val="0002564D"/>
    <w:rsid w:val="00025ECA"/>
    <w:rsid w:val="00027D3E"/>
    <w:rsid w:val="00031BD9"/>
    <w:rsid w:val="000325B8"/>
    <w:rsid w:val="00034C15"/>
    <w:rsid w:val="00036BA1"/>
    <w:rsid w:val="00041EE8"/>
    <w:rsid w:val="000422E2"/>
    <w:rsid w:val="0004260B"/>
    <w:rsid w:val="00042F22"/>
    <w:rsid w:val="000444EF"/>
    <w:rsid w:val="00046464"/>
    <w:rsid w:val="0004735A"/>
    <w:rsid w:val="00052A07"/>
    <w:rsid w:val="000531FA"/>
    <w:rsid w:val="000534E3"/>
    <w:rsid w:val="00053A81"/>
    <w:rsid w:val="0005606A"/>
    <w:rsid w:val="00057117"/>
    <w:rsid w:val="00060714"/>
    <w:rsid w:val="000611E0"/>
    <w:rsid w:val="000616E7"/>
    <w:rsid w:val="00064299"/>
    <w:rsid w:val="0006487E"/>
    <w:rsid w:val="00065E1A"/>
    <w:rsid w:val="00066014"/>
    <w:rsid w:val="000706BF"/>
    <w:rsid w:val="00070E47"/>
    <w:rsid w:val="000718F4"/>
    <w:rsid w:val="00073684"/>
    <w:rsid w:val="00077E5F"/>
    <w:rsid w:val="0008036A"/>
    <w:rsid w:val="00080405"/>
    <w:rsid w:val="00081AE6"/>
    <w:rsid w:val="0008304B"/>
    <w:rsid w:val="00083178"/>
    <w:rsid w:val="00083EEE"/>
    <w:rsid w:val="000855EB"/>
    <w:rsid w:val="00085B52"/>
    <w:rsid w:val="000866F2"/>
    <w:rsid w:val="00086F5B"/>
    <w:rsid w:val="0009009F"/>
    <w:rsid w:val="00091557"/>
    <w:rsid w:val="000924C1"/>
    <w:rsid w:val="000924F0"/>
    <w:rsid w:val="00093474"/>
    <w:rsid w:val="00094B89"/>
    <w:rsid w:val="0009510F"/>
    <w:rsid w:val="00095FB6"/>
    <w:rsid w:val="000A1B7B"/>
    <w:rsid w:val="000A3B1B"/>
    <w:rsid w:val="000A56F2"/>
    <w:rsid w:val="000B181F"/>
    <w:rsid w:val="000B2719"/>
    <w:rsid w:val="000B3A8F"/>
    <w:rsid w:val="000B4AB9"/>
    <w:rsid w:val="000B4C28"/>
    <w:rsid w:val="000B4C31"/>
    <w:rsid w:val="000B58C3"/>
    <w:rsid w:val="000B61E9"/>
    <w:rsid w:val="000C165A"/>
    <w:rsid w:val="000C2E19"/>
    <w:rsid w:val="000C433D"/>
    <w:rsid w:val="000C6190"/>
    <w:rsid w:val="000D0BE6"/>
    <w:rsid w:val="000D0D07"/>
    <w:rsid w:val="000D15EA"/>
    <w:rsid w:val="000D4797"/>
    <w:rsid w:val="000D5EF9"/>
    <w:rsid w:val="000E0527"/>
    <w:rsid w:val="000E1E92"/>
    <w:rsid w:val="000E2629"/>
    <w:rsid w:val="000E6516"/>
    <w:rsid w:val="000E65B4"/>
    <w:rsid w:val="000F06D6"/>
    <w:rsid w:val="000F0EB1"/>
    <w:rsid w:val="000F1106"/>
    <w:rsid w:val="000F3BE9"/>
    <w:rsid w:val="000F3F6C"/>
    <w:rsid w:val="000F6DF3"/>
    <w:rsid w:val="001005FF"/>
    <w:rsid w:val="0010070D"/>
    <w:rsid w:val="00105B90"/>
    <w:rsid w:val="001062FB"/>
    <w:rsid w:val="001063E6"/>
    <w:rsid w:val="001115E6"/>
    <w:rsid w:val="00113CF4"/>
    <w:rsid w:val="001153EA"/>
    <w:rsid w:val="00115643"/>
    <w:rsid w:val="00116765"/>
    <w:rsid w:val="00117530"/>
    <w:rsid w:val="001175AF"/>
    <w:rsid w:val="00120348"/>
    <w:rsid w:val="00120DE7"/>
    <w:rsid w:val="001219F5"/>
    <w:rsid w:val="00121A20"/>
    <w:rsid w:val="001227CB"/>
    <w:rsid w:val="0012377F"/>
    <w:rsid w:val="00124314"/>
    <w:rsid w:val="00124463"/>
    <w:rsid w:val="00125A9D"/>
    <w:rsid w:val="00126B4A"/>
    <w:rsid w:val="00130205"/>
    <w:rsid w:val="00132FD0"/>
    <w:rsid w:val="001344C0"/>
    <w:rsid w:val="001346FA"/>
    <w:rsid w:val="00135252"/>
    <w:rsid w:val="0013543E"/>
    <w:rsid w:val="001371AD"/>
    <w:rsid w:val="00137AB5"/>
    <w:rsid w:val="00137F0B"/>
    <w:rsid w:val="001402CF"/>
    <w:rsid w:val="00141639"/>
    <w:rsid w:val="001428CE"/>
    <w:rsid w:val="0014442A"/>
    <w:rsid w:val="00151E23"/>
    <w:rsid w:val="001526E0"/>
    <w:rsid w:val="00153407"/>
    <w:rsid w:val="001551B5"/>
    <w:rsid w:val="0015582D"/>
    <w:rsid w:val="00161E53"/>
    <w:rsid w:val="00162356"/>
    <w:rsid w:val="00162668"/>
    <w:rsid w:val="00162A24"/>
    <w:rsid w:val="001635AB"/>
    <w:rsid w:val="00163E2F"/>
    <w:rsid w:val="001658EA"/>
    <w:rsid w:val="001659C1"/>
    <w:rsid w:val="001662A9"/>
    <w:rsid w:val="00167198"/>
    <w:rsid w:val="00173A8E"/>
    <w:rsid w:val="0017502C"/>
    <w:rsid w:val="001802B5"/>
    <w:rsid w:val="0018143F"/>
    <w:rsid w:val="00181FF8"/>
    <w:rsid w:val="00184E4C"/>
    <w:rsid w:val="00187100"/>
    <w:rsid w:val="00190AC1"/>
    <w:rsid w:val="0019341A"/>
    <w:rsid w:val="00197DF9"/>
    <w:rsid w:val="001A1987"/>
    <w:rsid w:val="001A2564"/>
    <w:rsid w:val="001A6173"/>
    <w:rsid w:val="001A6CBA"/>
    <w:rsid w:val="001B0D97"/>
    <w:rsid w:val="001B249E"/>
    <w:rsid w:val="001B5A5D"/>
    <w:rsid w:val="001B6F01"/>
    <w:rsid w:val="001C1CE5"/>
    <w:rsid w:val="001C3D2A"/>
    <w:rsid w:val="001C46C9"/>
    <w:rsid w:val="001C4CD0"/>
    <w:rsid w:val="001D51BA"/>
    <w:rsid w:val="001D53E7"/>
    <w:rsid w:val="001D6342"/>
    <w:rsid w:val="001D6D53"/>
    <w:rsid w:val="001E264A"/>
    <w:rsid w:val="001E30EF"/>
    <w:rsid w:val="001E58E2"/>
    <w:rsid w:val="001E7AED"/>
    <w:rsid w:val="001F2885"/>
    <w:rsid w:val="001F3916"/>
    <w:rsid w:val="001F54C5"/>
    <w:rsid w:val="001F662C"/>
    <w:rsid w:val="001F7074"/>
    <w:rsid w:val="001F7E63"/>
    <w:rsid w:val="00200490"/>
    <w:rsid w:val="00201F3A"/>
    <w:rsid w:val="00203F96"/>
    <w:rsid w:val="002069B2"/>
    <w:rsid w:val="00207FA3"/>
    <w:rsid w:val="002145BD"/>
    <w:rsid w:val="00214DA8"/>
    <w:rsid w:val="00215423"/>
    <w:rsid w:val="002156C1"/>
    <w:rsid w:val="002158FA"/>
    <w:rsid w:val="00217AA7"/>
    <w:rsid w:val="00220600"/>
    <w:rsid w:val="002216E6"/>
    <w:rsid w:val="00222314"/>
    <w:rsid w:val="002224DB"/>
    <w:rsid w:val="00223FCB"/>
    <w:rsid w:val="002252C3"/>
    <w:rsid w:val="0022535C"/>
    <w:rsid w:val="00225913"/>
    <w:rsid w:val="00225C54"/>
    <w:rsid w:val="002279A1"/>
    <w:rsid w:val="00230765"/>
    <w:rsid w:val="00230D18"/>
    <w:rsid w:val="002319E4"/>
    <w:rsid w:val="00235632"/>
    <w:rsid w:val="00235872"/>
    <w:rsid w:val="00241559"/>
    <w:rsid w:val="00241D8F"/>
    <w:rsid w:val="00242333"/>
    <w:rsid w:val="002435B3"/>
    <w:rsid w:val="00243D1C"/>
    <w:rsid w:val="002458EB"/>
    <w:rsid w:val="002500C8"/>
    <w:rsid w:val="0025167F"/>
    <w:rsid w:val="00251CAF"/>
    <w:rsid w:val="00252300"/>
    <w:rsid w:val="0025245C"/>
    <w:rsid w:val="00252A53"/>
    <w:rsid w:val="00254083"/>
    <w:rsid w:val="00257543"/>
    <w:rsid w:val="002617E7"/>
    <w:rsid w:val="00264228"/>
    <w:rsid w:val="00264334"/>
    <w:rsid w:val="0026473E"/>
    <w:rsid w:val="00266214"/>
    <w:rsid w:val="002676F5"/>
    <w:rsid w:val="00267C83"/>
    <w:rsid w:val="0027144F"/>
    <w:rsid w:val="00271813"/>
    <w:rsid w:val="00271F3A"/>
    <w:rsid w:val="00273278"/>
    <w:rsid w:val="002737F4"/>
    <w:rsid w:val="002751E1"/>
    <w:rsid w:val="00277EEE"/>
    <w:rsid w:val="002805F5"/>
    <w:rsid w:val="00280751"/>
    <w:rsid w:val="00281202"/>
    <w:rsid w:val="0028280A"/>
    <w:rsid w:val="00284C3D"/>
    <w:rsid w:val="00286ACD"/>
    <w:rsid w:val="00287838"/>
    <w:rsid w:val="002907B5"/>
    <w:rsid w:val="0029245D"/>
    <w:rsid w:val="00292EB7"/>
    <w:rsid w:val="00296227"/>
    <w:rsid w:val="00296F44"/>
    <w:rsid w:val="0029777D"/>
    <w:rsid w:val="002A055E"/>
    <w:rsid w:val="002A0A2B"/>
    <w:rsid w:val="002A1349"/>
    <w:rsid w:val="002A1812"/>
    <w:rsid w:val="002A1D4E"/>
    <w:rsid w:val="002A1DC9"/>
    <w:rsid w:val="002A2869"/>
    <w:rsid w:val="002A3A5C"/>
    <w:rsid w:val="002A5A95"/>
    <w:rsid w:val="002A5ABF"/>
    <w:rsid w:val="002A6DC8"/>
    <w:rsid w:val="002B09BD"/>
    <w:rsid w:val="002B19D5"/>
    <w:rsid w:val="002B24D6"/>
    <w:rsid w:val="002B4D4C"/>
    <w:rsid w:val="002C41E6"/>
    <w:rsid w:val="002C59B0"/>
    <w:rsid w:val="002D071A"/>
    <w:rsid w:val="002D09F1"/>
    <w:rsid w:val="002D12C6"/>
    <w:rsid w:val="002D1AEE"/>
    <w:rsid w:val="002D34B2"/>
    <w:rsid w:val="002D48B0"/>
    <w:rsid w:val="002D5B37"/>
    <w:rsid w:val="002D6444"/>
    <w:rsid w:val="002D7637"/>
    <w:rsid w:val="002E17F2"/>
    <w:rsid w:val="002E55B6"/>
    <w:rsid w:val="002E7CAE"/>
    <w:rsid w:val="002F1AD5"/>
    <w:rsid w:val="002F2771"/>
    <w:rsid w:val="002F37A9"/>
    <w:rsid w:val="002F65A2"/>
    <w:rsid w:val="00301CE6"/>
    <w:rsid w:val="0030256B"/>
    <w:rsid w:val="00303E2E"/>
    <w:rsid w:val="0030501F"/>
    <w:rsid w:val="00306BC7"/>
    <w:rsid w:val="00306CB0"/>
    <w:rsid w:val="00307083"/>
    <w:rsid w:val="00307BA1"/>
    <w:rsid w:val="00311702"/>
    <w:rsid w:val="00311BC4"/>
    <w:rsid w:val="00311E82"/>
    <w:rsid w:val="00313FD6"/>
    <w:rsid w:val="003143BD"/>
    <w:rsid w:val="00315363"/>
    <w:rsid w:val="003203ED"/>
    <w:rsid w:val="00320DF8"/>
    <w:rsid w:val="0032140E"/>
    <w:rsid w:val="00322C9F"/>
    <w:rsid w:val="00322DF0"/>
    <w:rsid w:val="00324D23"/>
    <w:rsid w:val="003276B0"/>
    <w:rsid w:val="00330868"/>
    <w:rsid w:val="00331751"/>
    <w:rsid w:val="00334579"/>
    <w:rsid w:val="00335858"/>
    <w:rsid w:val="00335A44"/>
    <w:rsid w:val="00336BDA"/>
    <w:rsid w:val="00337936"/>
    <w:rsid w:val="00342518"/>
    <w:rsid w:val="00342739"/>
    <w:rsid w:val="00342BD7"/>
    <w:rsid w:val="003452FE"/>
    <w:rsid w:val="00345897"/>
    <w:rsid w:val="00346DB5"/>
    <w:rsid w:val="003477B1"/>
    <w:rsid w:val="00350D18"/>
    <w:rsid w:val="003527BA"/>
    <w:rsid w:val="00357380"/>
    <w:rsid w:val="003602D9"/>
    <w:rsid w:val="003604CE"/>
    <w:rsid w:val="00360650"/>
    <w:rsid w:val="003624F0"/>
    <w:rsid w:val="00362A86"/>
    <w:rsid w:val="00365405"/>
    <w:rsid w:val="00365EC6"/>
    <w:rsid w:val="00370E47"/>
    <w:rsid w:val="00372AAA"/>
    <w:rsid w:val="003742AC"/>
    <w:rsid w:val="0037463A"/>
    <w:rsid w:val="0037581E"/>
    <w:rsid w:val="0037690D"/>
    <w:rsid w:val="00377CE1"/>
    <w:rsid w:val="003839E5"/>
    <w:rsid w:val="00385BF0"/>
    <w:rsid w:val="003869AD"/>
    <w:rsid w:val="00387492"/>
    <w:rsid w:val="003939FF"/>
    <w:rsid w:val="0039485C"/>
    <w:rsid w:val="0039670B"/>
    <w:rsid w:val="00397F97"/>
    <w:rsid w:val="003A2223"/>
    <w:rsid w:val="003A2A0F"/>
    <w:rsid w:val="003A3B46"/>
    <w:rsid w:val="003A45A1"/>
    <w:rsid w:val="003A5B0A"/>
    <w:rsid w:val="003A6BAC"/>
    <w:rsid w:val="003A70A4"/>
    <w:rsid w:val="003A7EF3"/>
    <w:rsid w:val="003B00F4"/>
    <w:rsid w:val="003B0A40"/>
    <w:rsid w:val="003B159C"/>
    <w:rsid w:val="003B2248"/>
    <w:rsid w:val="003B369F"/>
    <w:rsid w:val="003B36A3"/>
    <w:rsid w:val="003B64BB"/>
    <w:rsid w:val="003B7FE5"/>
    <w:rsid w:val="003C11C8"/>
    <w:rsid w:val="003C2702"/>
    <w:rsid w:val="003C3489"/>
    <w:rsid w:val="003C4637"/>
    <w:rsid w:val="003C7806"/>
    <w:rsid w:val="003D01BA"/>
    <w:rsid w:val="003D109F"/>
    <w:rsid w:val="003D1951"/>
    <w:rsid w:val="003D1E9B"/>
    <w:rsid w:val="003D2478"/>
    <w:rsid w:val="003D3C45"/>
    <w:rsid w:val="003D48E3"/>
    <w:rsid w:val="003D5B1F"/>
    <w:rsid w:val="003E0491"/>
    <w:rsid w:val="003E074B"/>
    <w:rsid w:val="003E15FA"/>
    <w:rsid w:val="003E33A7"/>
    <w:rsid w:val="003E55E4"/>
    <w:rsid w:val="003E74E3"/>
    <w:rsid w:val="003F031F"/>
    <w:rsid w:val="003F05C7"/>
    <w:rsid w:val="003F2CD4"/>
    <w:rsid w:val="003F404B"/>
    <w:rsid w:val="003F6BBE"/>
    <w:rsid w:val="004000E8"/>
    <w:rsid w:val="00400C0F"/>
    <w:rsid w:val="00401A21"/>
    <w:rsid w:val="00402E2B"/>
    <w:rsid w:val="00404DB9"/>
    <w:rsid w:val="0040512B"/>
    <w:rsid w:val="00405CA5"/>
    <w:rsid w:val="00407CD3"/>
    <w:rsid w:val="00410134"/>
    <w:rsid w:val="00410B72"/>
    <w:rsid w:val="00410F18"/>
    <w:rsid w:val="0041263E"/>
    <w:rsid w:val="00413AAC"/>
    <w:rsid w:val="00413E92"/>
    <w:rsid w:val="004159C7"/>
    <w:rsid w:val="00416BEB"/>
    <w:rsid w:val="004170D9"/>
    <w:rsid w:val="00421105"/>
    <w:rsid w:val="00422AA4"/>
    <w:rsid w:val="004242F4"/>
    <w:rsid w:val="00426403"/>
    <w:rsid w:val="00427248"/>
    <w:rsid w:val="00430B1C"/>
    <w:rsid w:val="0043193A"/>
    <w:rsid w:val="0043359D"/>
    <w:rsid w:val="00434199"/>
    <w:rsid w:val="004357C4"/>
    <w:rsid w:val="00437447"/>
    <w:rsid w:val="00441A01"/>
    <w:rsid w:val="00441A92"/>
    <w:rsid w:val="00442E45"/>
    <w:rsid w:val="004431DC"/>
    <w:rsid w:val="00444F56"/>
    <w:rsid w:val="00446488"/>
    <w:rsid w:val="00450A20"/>
    <w:rsid w:val="004517AA"/>
    <w:rsid w:val="0045195C"/>
    <w:rsid w:val="00452CAC"/>
    <w:rsid w:val="00457565"/>
    <w:rsid w:val="00457B71"/>
    <w:rsid w:val="00460807"/>
    <w:rsid w:val="00462A0C"/>
    <w:rsid w:val="004633B7"/>
    <w:rsid w:val="00466433"/>
    <w:rsid w:val="004669E2"/>
    <w:rsid w:val="00467A5E"/>
    <w:rsid w:val="00470C31"/>
    <w:rsid w:val="00471DE0"/>
    <w:rsid w:val="004722E8"/>
    <w:rsid w:val="004734D0"/>
    <w:rsid w:val="0047556B"/>
    <w:rsid w:val="00477768"/>
    <w:rsid w:val="004811C5"/>
    <w:rsid w:val="00481BC6"/>
    <w:rsid w:val="00485F04"/>
    <w:rsid w:val="0049027B"/>
    <w:rsid w:val="00492BC5"/>
    <w:rsid w:val="004964F1"/>
    <w:rsid w:val="00497A76"/>
    <w:rsid w:val="004A16BC"/>
    <w:rsid w:val="004A2B94"/>
    <w:rsid w:val="004A46DD"/>
    <w:rsid w:val="004A743B"/>
    <w:rsid w:val="004B52C5"/>
    <w:rsid w:val="004B6B9B"/>
    <w:rsid w:val="004B6F6A"/>
    <w:rsid w:val="004B7C0C"/>
    <w:rsid w:val="004C03F6"/>
    <w:rsid w:val="004C2322"/>
    <w:rsid w:val="004C3796"/>
    <w:rsid w:val="004C3898"/>
    <w:rsid w:val="004C5713"/>
    <w:rsid w:val="004C7D00"/>
    <w:rsid w:val="004D36B1"/>
    <w:rsid w:val="004D7EBD"/>
    <w:rsid w:val="004E2680"/>
    <w:rsid w:val="004E28F9"/>
    <w:rsid w:val="004E366A"/>
    <w:rsid w:val="004E462E"/>
    <w:rsid w:val="004E506B"/>
    <w:rsid w:val="004E5075"/>
    <w:rsid w:val="004E56DC"/>
    <w:rsid w:val="004E76F4"/>
    <w:rsid w:val="004F0B4E"/>
    <w:rsid w:val="004F0B6C"/>
    <w:rsid w:val="004F2078"/>
    <w:rsid w:val="004F4DA3"/>
    <w:rsid w:val="004F51C5"/>
    <w:rsid w:val="005015EB"/>
    <w:rsid w:val="00504AC7"/>
    <w:rsid w:val="00506557"/>
    <w:rsid w:val="0050677A"/>
    <w:rsid w:val="005108D8"/>
    <w:rsid w:val="005116F9"/>
    <w:rsid w:val="00514362"/>
    <w:rsid w:val="00514EAB"/>
    <w:rsid w:val="005153A7"/>
    <w:rsid w:val="005173BC"/>
    <w:rsid w:val="005219CF"/>
    <w:rsid w:val="00522473"/>
    <w:rsid w:val="005238EC"/>
    <w:rsid w:val="00523AE6"/>
    <w:rsid w:val="00525511"/>
    <w:rsid w:val="0052779B"/>
    <w:rsid w:val="0053168D"/>
    <w:rsid w:val="00532ED5"/>
    <w:rsid w:val="005342D8"/>
    <w:rsid w:val="005348A7"/>
    <w:rsid w:val="00534B59"/>
    <w:rsid w:val="00536073"/>
    <w:rsid w:val="00536219"/>
    <w:rsid w:val="00536759"/>
    <w:rsid w:val="00537C62"/>
    <w:rsid w:val="005445B8"/>
    <w:rsid w:val="00546970"/>
    <w:rsid w:val="0055031D"/>
    <w:rsid w:val="00554058"/>
    <w:rsid w:val="00554E19"/>
    <w:rsid w:val="005559CE"/>
    <w:rsid w:val="00557BF0"/>
    <w:rsid w:val="0056121F"/>
    <w:rsid w:val="005612F6"/>
    <w:rsid w:val="00572505"/>
    <w:rsid w:val="005728C9"/>
    <w:rsid w:val="0057323B"/>
    <w:rsid w:val="00582809"/>
    <w:rsid w:val="00582858"/>
    <w:rsid w:val="00585C53"/>
    <w:rsid w:val="0058798C"/>
    <w:rsid w:val="00587F7D"/>
    <w:rsid w:val="005900FA"/>
    <w:rsid w:val="00592E4F"/>
    <w:rsid w:val="005935A4"/>
    <w:rsid w:val="00593CAD"/>
    <w:rsid w:val="005948C2"/>
    <w:rsid w:val="0059586E"/>
    <w:rsid w:val="00595DCA"/>
    <w:rsid w:val="0059779B"/>
    <w:rsid w:val="005A209A"/>
    <w:rsid w:val="005A662D"/>
    <w:rsid w:val="005A7013"/>
    <w:rsid w:val="005B014B"/>
    <w:rsid w:val="005B1409"/>
    <w:rsid w:val="005B35D7"/>
    <w:rsid w:val="005B392A"/>
    <w:rsid w:val="005B3AA3"/>
    <w:rsid w:val="005B6F83"/>
    <w:rsid w:val="005B7492"/>
    <w:rsid w:val="005C1976"/>
    <w:rsid w:val="005C36A8"/>
    <w:rsid w:val="005C6CF6"/>
    <w:rsid w:val="005C74FB"/>
    <w:rsid w:val="005D1602"/>
    <w:rsid w:val="005D4C2C"/>
    <w:rsid w:val="005D4D1A"/>
    <w:rsid w:val="005D631D"/>
    <w:rsid w:val="005D6C94"/>
    <w:rsid w:val="005E2AD7"/>
    <w:rsid w:val="005E385F"/>
    <w:rsid w:val="005E5B81"/>
    <w:rsid w:val="005E773D"/>
    <w:rsid w:val="005F2CB1"/>
    <w:rsid w:val="005F3025"/>
    <w:rsid w:val="005F337F"/>
    <w:rsid w:val="005F3C42"/>
    <w:rsid w:val="005F618C"/>
    <w:rsid w:val="005F68DC"/>
    <w:rsid w:val="005F70BD"/>
    <w:rsid w:val="0060283C"/>
    <w:rsid w:val="00604F14"/>
    <w:rsid w:val="006113FC"/>
    <w:rsid w:val="00611B83"/>
    <w:rsid w:val="006131FE"/>
    <w:rsid w:val="00613257"/>
    <w:rsid w:val="00617C71"/>
    <w:rsid w:val="00620A71"/>
    <w:rsid w:val="00620D80"/>
    <w:rsid w:val="00622A39"/>
    <w:rsid w:val="006234A6"/>
    <w:rsid w:val="006255E7"/>
    <w:rsid w:val="00625796"/>
    <w:rsid w:val="00630001"/>
    <w:rsid w:val="006311B3"/>
    <w:rsid w:val="006318BD"/>
    <w:rsid w:val="0063284C"/>
    <w:rsid w:val="00633259"/>
    <w:rsid w:val="00636398"/>
    <w:rsid w:val="006368D3"/>
    <w:rsid w:val="0063775F"/>
    <w:rsid w:val="006377EC"/>
    <w:rsid w:val="00640028"/>
    <w:rsid w:val="0064151F"/>
    <w:rsid w:val="00641533"/>
    <w:rsid w:val="00641F76"/>
    <w:rsid w:val="0064208D"/>
    <w:rsid w:val="00643475"/>
    <w:rsid w:val="0064396A"/>
    <w:rsid w:val="00643ECF"/>
    <w:rsid w:val="0064613D"/>
    <w:rsid w:val="0064624E"/>
    <w:rsid w:val="00650AB9"/>
    <w:rsid w:val="00652EB4"/>
    <w:rsid w:val="00655733"/>
    <w:rsid w:val="00655ACD"/>
    <w:rsid w:val="00656A92"/>
    <w:rsid w:val="00656DDE"/>
    <w:rsid w:val="0066011D"/>
    <w:rsid w:val="006607C0"/>
    <w:rsid w:val="006613A6"/>
    <w:rsid w:val="006627A2"/>
    <w:rsid w:val="006634E6"/>
    <w:rsid w:val="00664C6F"/>
    <w:rsid w:val="006655EE"/>
    <w:rsid w:val="00667A30"/>
    <w:rsid w:val="00667EE7"/>
    <w:rsid w:val="00670922"/>
    <w:rsid w:val="00670BE1"/>
    <w:rsid w:val="00671ED7"/>
    <w:rsid w:val="0067218F"/>
    <w:rsid w:val="006727C8"/>
    <w:rsid w:val="006741F2"/>
    <w:rsid w:val="00674698"/>
    <w:rsid w:val="00674CC3"/>
    <w:rsid w:val="00675C72"/>
    <w:rsid w:val="006771F9"/>
    <w:rsid w:val="006776D7"/>
    <w:rsid w:val="00681003"/>
    <w:rsid w:val="006817C9"/>
    <w:rsid w:val="00682588"/>
    <w:rsid w:val="00683ECE"/>
    <w:rsid w:val="006911D6"/>
    <w:rsid w:val="00695D9F"/>
    <w:rsid w:val="00695FC2"/>
    <w:rsid w:val="00696949"/>
    <w:rsid w:val="00697052"/>
    <w:rsid w:val="006A31A8"/>
    <w:rsid w:val="006A46FB"/>
    <w:rsid w:val="006A5E28"/>
    <w:rsid w:val="006A697B"/>
    <w:rsid w:val="006A6A6E"/>
    <w:rsid w:val="006A7AFF"/>
    <w:rsid w:val="006B1816"/>
    <w:rsid w:val="006B2099"/>
    <w:rsid w:val="006B50CF"/>
    <w:rsid w:val="006B640E"/>
    <w:rsid w:val="006C03B8"/>
    <w:rsid w:val="006C1E01"/>
    <w:rsid w:val="006C3AF3"/>
    <w:rsid w:val="006C4BD7"/>
    <w:rsid w:val="006C598A"/>
    <w:rsid w:val="006C5EC9"/>
    <w:rsid w:val="006C6059"/>
    <w:rsid w:val="006C7522"/>
    <w:rsid w:val="006D17F1"/>
    <w:rsid w:val="006D2320"/>
    <w:rsid w:val="006D2C01"/>
    <w:rsid w:val="006D6F08"/>
    <w:rsid w:val="006E062C"/>
    <w:rsid w:val="006E10FB"/>
    <w:rsid w:val="006E15B4"/>
    <w:rsid w:val="006E1C82"/>
    <w:rsid w:val="006E1F7D"/>
    <w:rsid w:val="006E28B7"/>
    <w:rsid w:val="006E2A9B"/>
    <w:rsid w:val="006E3310"/>
    <w:rsid w:val="006E4E39"/>
    <w:rsid w:val="006E54BE"/>
    <w:rsid w:val="006E565E"/>
    <w:rsid w:val="006E673D"/>
    <w:rsid w:val="006E7D3B"/>
    <w:rsid w:val="006F0183"/>
    <w:rsid w:val="006F1B70"/>
    <w:rsid w:val="006F341D"/>
    <w:rsid w:val="006F3CDE"/>
    <w:rsid w:val="006F58D4"/>
    <w:rsid w:val="006F6582"/>
    <w:rsid w:val="007001EC"/>
    <w:rsid w:val="007002F0"/>
    <w:rsid w:val="007017A8"/>
    <w:rsid w:val="0070346E"/>
    <w:rsid w:val="00703F53"/>
    <w:rsid w:val="007046D5"/>
    <w:rsid w:val="00704A0F"/>
    <w:rsid w:val="00704EDB"/>
    <w:rsid w:val="0070564E"/>
    <w:rsid w:val="00705BB7"/>
    <w:rsid w:val="00706101"/>
    <w:rsid w:val="00706ACF"/>
    <w:rsid w:val="00707072"/>
    <w:rsid w:val="00707D61"/>
    <w:rsid w:val="00712287"/>
    <w:rsid w:val="00712772"/>
    <w:rsid w:val="007148D3"/>
    <w:rsid w:val="00715B9A"/>
    <w:rsid w:val="00717677"/>
    <w:rsid w:val="0072011E"/>
    <w:rsid w:val="00720338"/>
    <w:rsid w:val="007257D0"/>
    <w:rsid w:val="00726EA6"/>
    <w:rsid w:val="00727208"/>
    <w:rsid w:val="00727680"/>
    <w:rsid w:val="00727F67"/>
    <w:rsid w:val="0073101D"/>
    <w:rsid w:val="007348B1"/>
    <w:rsid w:val="007362A6"/>
    <w:rsid w:val="00736D7D"/>
    <w:rsid w:val="00740E58"/>
    <w:rsid w:val="00743AC7"/>
    <w:rsid w:val="007445A0"/>
    <w:rsid w:val="0074524B"/>
    <w:rsid w:val="00747D8B"/>
    <w:rsid w:val="00751228"/>
    <w:rsid w:val="00752AD3"/>
    <w:rsid w:val="00756387"/>
    <w:rsid w:val="007571E1"/>
    <w:rsid w:val="007604B2"/>
    <w:rsid w:val="00763FD2"/>
    <w:rsid w:val="00763FEC"/>
    <w:rsid w:val="007648AC"/>
    <w:rsid w:val="00765281"/>
    <w:rsid w:val="00766BAD"/>
    <w:rsid w:val="007729A2"/>
    <w:rsid w:val="007752EF"/>
    <w:rsid w:val="007755F2"/>
    <w:rsid w:val="00776971"/>
    <w:rsid w:val="00777EFE"/>
    <w:rsid w:val="00780A80"/>
    <w:rsid w:val="0078177E"/>
    <w:rsid w:val="00782F04"/>
    <w:rsid w:val="0078304C"/>
    <w:rsid w:val="00783673"/>
    <w:rsid w:val="0078510C"/>
    <w:rsid w:val="00785490"/>
    <w:rsid w:val="00787400"/>
    <w:rsid w:val="00787734"/>
    <w:rsid w:val="00787D11"/>
    <w:rsid w:val="0079209F"/>
    <w:rsid w:val="007925EA"/>
    <w:rsid w:val="00793CD8"/>
    <w:rsid w:val="00795C92"/>
    <w:rsid w:val="00796231"/>
    <w:rsid w:val="007A1A7C"/>
    <w:rsid w:val="007A1CB3"/>
    <w:rsid w:val="007A2C0D"/>
    <w:rsid w:val="007A306F"/>
    <w:rsid w:val="007A3EB1"/>
    <w:rsid w:val="007A40D4"/>
    <w:rsid w:val="007A43A6"/>
    <w:rsid w:val="007A58A6"/>
    <w:rsid w:val="007A72BB"/>
    <w:rsid w:val="007B0084"/>
    <w:rsid w:val="007B3D2D"/>
    <w:rsid w:val="007B50AE"/>
    <w:rsid w:val="007B51DF"/>
    <w:rsid w:val="007B78FB"/>
    <w:rsid w:val="007C0050"/>
    <w:rsid w:val="007C05DD"/>
    <w:rsid w:val="007C1449"/>
    <w:rsid w:val="007C3D18"/>
    <w:rsid w:val="007C60BF"/>
    <w:rsid w:val="007C6A07"/>
    <w:rsid w:val="007C75A1"/>
    <w:rsid w:val="007C77A5"/>
    <w:rsid w:val="007D04E5"/>
    <w:rsid w:val="007D5901"/>
    <w:rsid w:val="007D7526"/>
    <w:rsid w:val="007E25FD"/>
    <w:rsid w:val="007E4610"/>
    <w:rsid w:val="007E4715"/>
    <w:rsid w:val="007E505B"/>
    <w:rsid w:val="007E7091"/>
    <w:rsid w:val="007E7AF8"/>
    <w:rsid w:val="007F449D"/>
    <w:rsid w:val="007F5262"/>
    <w:rsid w:val="007F56E5"/>
    <w:rsid w:val="007F7A84"/>
    <w:rsid w:val="00802157"/>
    <w:rsid w:val="00803FAE"/>
    <w:rsid w:val="0080605F"/>
    <w:rsid w:val="0080712D"/>
    <w:rsid w:val="00807786"/>
    <w:rsid w:val="00807B27"/>
    <w:rsid w:val="00810767"/>
    <w:rsid w:val="008108E7"/>
    <w:rsid w:val="00811FCB"/>
    <w:rsid w:val="008136C0"/>
    <w:rsid w:val="008158D6"/>
    <w:rsid w:val="00815BC4"/>
    <w:rsid w:val="00815CB5"/>
    <w:rsid w:val="00817196"/>
    <w:rsid w:val="0082029D"/>
    <w:rsid w:val="0082153D"/>
    <w:rsid w:val="00821DD5"/>
    <w:rsid w:val="0082347F"/>
    <w:rsid w:val="008235DB"/>
    <w:rsid w:val="00824AB4"/>
    <w:rsid w:val="00824CA5"/>
    <w:rsid w:val="00825C22"/>
    <w:rsid w:val="00825C42"/>
    <w:rsid w:val="00825D25"/>
    <w:rsid w:val="008270F8"/>
    <w:rsid w:val="00827D6F"/>
    <w:rsid w:val="00834AE0"/>
    <w:rsid w:val="00835F44"/>
    <w:rsid w:val="008376AC"/>
    <w:rsid w:val="00843EF1"/>
    <w:rsid w:val="008444E8"/>
    <w:rsid w:val="00844E80"/>
    <w:rsid w:val="00846705"/>
    <w:rsid w:val="00846FE7"/>
    <w:rsid w:val="0085491A"/>
    <w:rsid w:val="008555F6"/>
    <w:rsid w:val="00856911"/>
    <w:rsid w:val="0086619E"/>
    <w:rsid w:val="008677FD"/>
    <w:rsid w:val="008706D4"/>
    <w:rsid w:val="00870B00"/>
    <w:rsid w:val="00870F8A"/>
    <w:rsid w:val="008719A4"/>
    <w:rsid w:val="00871D23"/>
    <w:rsid w:val="00872219"/>
    <w:rsid w:val="008741D8"/>
    <w:rsid w:val="00874312"/>
    <w:rsid w:val="0087437C"/>
    <w:rsid w:val="0087442A"/>
    <w:rsid w:val="00875CD7"/>
    <w:rsid w:val="00876B4D"/>
    <w:rsid w:val="00877F18"/>
    <w:rsid w:val="008859D7"/>
    <w:rsid w:val="008912B4"/>
    <w:rsid w:val="008941E3"/>
    <w:rsid w:val="00894A88"/>
    <w:rsid w:val="00895386"/>
    <w:rsid w:val="00897D75"/>
    <w:rsid w:val="008A01D3"/>
    <w:rsid w:val="008A0A93"/>
    <w:rsid w:val="008A21FF"/>
    <w:rsid w:val="008A2CE2"/>
    <w:rsid w:val="008A30AC"/>
    <w:rsid w:val="008A44B8"/>
    <w:rsid w:val="008A51A8"/>
    <w:rsid w:val="008A54C7"/>
    <w:rsid w:val="008A6C53"/>
    <w:rsid w:val="008A77D8"/>
    <w:rsid w:val="008B0483"/>
    <w:rsid w:val="008B120C"/>
    <w:rsid w:val="008B51A0"/>
    <w:rsid w:val="008B592A"/>
    <w:rsid w:val="008B6744"/>
    <w:rsid w:val="008B75B7"/>
    <w:rsid w:val="008B7B5C"/>
    <w:rsid w:val="008C0C99"/>
    <w:rsid w:val="008C2017"/>
    <w:rsid w:val="008C25D3"/>
    <w:rsid w:val="008C4958"/>
    <w:rsid w:val="008C4BAA"/>
    <w:rsid w:val="008C528A"/>
    <w:rsid w:val="008C6AE8"/>
    <w:rsid w:val="008C7573"/>
    <w:rsid w:val="008D00A5"/>
    <w:rsid w:val="008D078F"/>
    <w:rsid w:val="008D0C69"/>
    <w:rsid w:val="008D14B7"/>
    <w:rsid w:val="008D34F1"/>
    <w:rsid w:val="008D39D8"/>
    <w:rsid w:val="008D4975"/>
    <w:rsid w:val="008D4BDF"/>
    <w:rsid w:val="008D6D1A"/>
    <w:rsid w:val="008E065E"/>
    <w:rsid w:val="008E0927"/>
    <w:rsid w:val="008E1909"/>
    <w:rsid w:val="008E5B50"/>
    <w:rsid w:val="008E5F4E"/>
    <w:rsid w:val="008F1EAB"/>
    <w:rsid w:val="008F22B3"/>
    <w:rsid w:val="008F29BB"/>
    <w:rsid w:val="008F33DC"/>
    <w:rsid w:val="008F477F"/>
    <w:rsid w:val="008F705E"/>
    <w:rsid w:val="009002E2"/>
    <w:rsid w:val="00902350"/>
    <w:rsid w:val="0090336B"/>
    <w:rsid w:val="009053AA"/>
    <w:rsid w:val="00906939"/>
    <w:rsid w:val="00907B13"/>
    <w:rsid w:val="00910B7D"/>
    <w:rsid w:val="00911DFB"/>
    <w:rsid w:val="00912815"/>
    <w:rsid w:val="0091302F"/>
    <w:rsid w:val="009139D9"/>
    <w:rsid w:val="00914AD8"/>
    <w:rsid w:val="00916079"/>
    <w:rsid w:val="00917CB2"/>
    <w:rsid w:val="00917CE9"/>
    <w:rsid w:val="00920BF2"/>
    <w:rsid w:val="00922010"/>
    <w:rsid w:val="00922132"/>
    <w:rsid w:val="00922B8E"/>
    <w:rsid w:val="00925297"/>
    <w:rsid w:val="0092540C"/>
    <w:rsid w:val="00925630"/>
    <w:rsid w:val="00927C72"/>
    <w:rsid w:val="009300BD"/>
    <w:rsid w:val="009302D2"/>
    <w:rsid w:val="00931BD9"/>
    <w:rsid w:val="00933FFB"/>
    <w:rsid w:val="009368F3"/>
    <w:rsid w:val="00940D7B"/>
    <w:rsid w:val="00941636"/>
    <w:rsid w:val="009417FB"/>
    <w:rsid w:val="0094326F"/>
    <w:rsid w:val="00943742"/>
    <w:rsid w:val="00945C05"/>
    <w:rsid w:val="00946945"/>
    <w:rsid w:val="00947713"/>
    <w:rsid w:val="00950DE7"/>
    <w:rsid w:val="00952C38"/>
    <w:rsid w:val="00953920"/>
    <w:rsid w:val="00953AAB"/>
    <w:rsid w:val="00953D47"/>
    <w:rsid w:val="009546FF"/>
    <w:rsid w:val="00955599"/>
    <w:rsid w:val="0095681E"/>
    <w:rsid w:val="009568B8"/>
    <w:rsid w:val="009572D4"/>
    <w:rsid w:val="009618E6"/>
    <w:rsid w:val="00961921"/>
    <w:rsid w:val="009641F4"/>
    <w:rsid w:val="0096430A"/>
    <w:rsid w:val="00964C83"/>
    <w:rsid w:val="0096554B"/>
    <w:rsid w:val="0096584A"/>
    <w:rsid w:val="00965A65"/>
    <w:rsid w:val="00971A74"/>
    <w:rsid w:val="00971F08"/>
    <w:rsid w:val="009735EF"/>
    <w:rsid w:val="00973D92"/>
    <w:rsid w:val="0097603D"/>
    <w:rsid w:val="00976949"/>
    <w:rsid w:val="00980477"/>
    <w:rsid w:val="0098197B"/>
    <w:rsid w:val="00983934"/>
    <w:rsid w:val="0098440F"/>
    <w:rsid w:val="00985253"/>
    <w:rsid w:val="009853B3"/>
    <w:rsid w:val="0098559F"/>
    <w:rsid w:val="00987A04"/>
    <w:rsid w:val="00990630"/>
    <w:rsid w:val="00991761"/>
    <w:rsid w:val="00991FEE"/>
    <w:rsid w:val="0099438C"/>
    <w:rsid w:val="00994DCA"/>
    <w:rsid w:val="009960EC"/>
    <w:rsid w:val="009970DD"/>
    <w:rsid w:val="009A0829"/>
    <w:rsid w:val="009A0FBA"/>
    <w:rsid w:val="009A1601"/>
    <w:rsid w:val="009A2ED3"/>
    <w:rsid w:val="009A3BB6"/>
    <w:rsid w:val="009A462D"/>
    <w:rsid w:val="009A5CBA"/>
    <w:rsid w:val="009B1F30"/>
    <w:rsid w:val="009B3AC2"/>
    <w:rsid w:val="009B4539"/>
    <w:rsid w:val="009B4DF4"/>
    <w:rsid w:val="009B564E"/>
    <w:rsid w:val="009B606B"/>
    <w:rsid w:val="009B7E87"/>
    <w:rsid w:val="009C0169"/>
    <w:rsid w:val="009C0418"/>
    <w:rsid w:val="009C3BE5"/>
    <w:rsid w:val="009C403E"/>
    <w:rsid w:val="009C7901"/>
    <w:rsid w:val="009D124F"/>
    <w:rsid w:val="009D261F"/>
    <w:rsid w:val="009D4FF0"/>
    <w:rsid w:val="009D703C"/>
    <w:rsid w:val="009D718F"/>
    <w:rsid w:val="009E068F"/>
    <w:rsid w:val="009E14E0"/>
    <w:rsid w:val="009E35DB"/>
    <w:rsid w:val="009E47A3"/>
    <w:rsid w:val="009E7570"/>
    <w:rsid w:val="009F08F3"/>
    <w:rsid w:val="009F344F"/>
    <w:rsid w:val="009F4124"/>
    <w:rsid w:val="009F7B49"/>
    <w:rsid w:val="00A01C98"/>
    <w:rsid w:val="00A029F3"/>
    <w:rsid w:val="00A031D8"/>
    <w:rsid w:val="00A03BDB"/>
    <w:rsid w:val="00A048A8"/>
    <w:rsid w:val="00A04F49"/>
    <w:rsid w:val="00A1092E"/>
    <w:rsid w:val="00A11655"/>
    <w:rsid w:val="00A11A42"/>
    <w:rsid w:val="00A13BB0"/>
    <w:rsid w:val="00A13E54"/>
    <w:rsid w:val="00A150F9"/>
    <w:rsid w:val="00A158E3"/>
    <w:rsid w:val="00A17F63"/>
    <w:rsid w:val="00A211F7"/>
    <w:rsid w:val="00A2193B"/>
    <w:rsid w:val="00A2351A"/>
    <w:rsid w:val="00A264A9"/>
    <w:rsid w:val="00A26DCF"/>
    <w:rsid w:val="00A27785"/>
    <w:rsid w:val="00A27DF5"/>
    <w:rsid w:val="00A30187"/>
    <w:rsid w:val="00A32A7F"/>
    <w:rsid w:val="00A32F7E"/>
    <w:rsid w:val="00A331E8"/>
    <w:rsid w:val="00A3448A"/>
    <w:rsid w:val="00A35CDD"/>
    <w:rsid w:val="00A36297"/>
    <w:rsid w:val="00A41E2B"/>
    <w:rsid w:val="00A43C1B"/>
    <w:rsid w:val="00A44216"/>
    <w:rsid w:val="00A45B74"/>
    <w:rsid w:val="00A52025"/>
    <w:rsid w:val="00A52E1D"/>
    <w:rsid w:val="00A60B86"/>
    <w:rsid w:val="00A61499"/>
    <w:rsid w:val="00A62A77"/>
    <w:rsid w:val="00A63483"/>
    <w:rsid w:val="00A657D7"/>
    <w:rsid w:val="00A660AC"/>
    <w:rsid w:val="00A67E6C"/>
    <w:rsid w:val="00A71B99"/>
    <w:rsid w:val="00A72C11"/>
    <w:rsid w:val="00A7360A"/>
    <w:rsid w:val="00A739D0"/>
    <w:rsid w:val="00A73A41"/>
    <w:rsid w:val="00A761D4"/>
    <w:rsid w:val="00A762CB"/>
    <w:rsid w:val="00A77EC4"/>
    <w:rsid w:val="00A83428"/>
    <w:rsid w:val="00A8470B"/>
    <w:rsid w:val="00A86F2F"/>
    <w:rsid w:val="00A916F0"/>
    <w:rsid w:val="00A92319"/>
    <w:rsid w:val="00A92879"/>
    <w:rsid w:val="00A93381"/>
    <w:rsid w:val="00A9442A"/>
    <w:rsid w:val="00A95CDB"/>
    <w:rsid w:val="00A97B35"/>
    <w:rsid w:val="00AA016F"/>
    <w:rsid w:val="00AA1ED6"/>
    <w:rsid w:val="00AA51D6"/>
    <w:rsid w:val="00AA657B"/>
    <w:rsid w:val="00AB0BC8"/>
    <w:rsid w:val="00AB11CA"/>
    <w:rsid w:val="00AB14D9"/>
    <w:rsid w:val="00AB3F28"/>
    <w:rsid w:val="00AB4AB8"/>
    <w:rsid w:val="00AB655E"/>
    <w:rsid w:val="00AC007F"/>
    <w:rsid w:val="00AC0F68"/>
    <w:rsid w:val="00AC2ECD"/>
    <w:rsid w:val="00AC3119"/>
    <w:rsid w:val="00AC49FB"/>
    <w:rsid w:val="00AC5A10"/>
    <w:rsid w:val="00AD0AA3"/>
    <w:rsid w:val="00AD292A"/>
    <w:rsid w:val="00AD3F94"/>
    <w:rsid w:val="00AD4A5A"/>
    <w:rsid w:val="00AD5872"/>
    <w:rsid w:val="00AD6567"/>
    <w:rsid w:val="00AD6A21"/>
    <w:rsid w:val="00AD7C27"/>
    <w:rsid w:val="00AE02D6"/>
    <w:rsid w:val="00AE1942"/>
    <w:rsid w:val="00AE27AC"/>
    <w:rsid w:val="00AE2D8F"/>
    <w:rsid w:val="00AE40E0"/>
    <w:rsid w:val="00AE48C8"/>
    <w:rsid w:val="00AE4DBA"/>
    <w:rsid w:val="00AE4F07"/>
    <w:rsid w:val="00AE7834"/>
    <w:rsid w:val="00AF17AE"/>
    <w:rsid w:val="00AF1C5D"/>
    <w:rsid w:val="00AF3758"/>
    <w:rsid w:val="00AF3B00"/>
    <w:rsid w:val="00AF42D7"/>
    <w:rsid w:val="00AF7722"/>
    <w:rsid w:val="00B006FE"/>
    <w:rsid w:val="00B007CB"/>
    <w:rsid w:val="00B0275B"/>
    <w:rsid w:val="00B02AA9"/>
    <w:rsid w:val="00B02FA3"/>
    <w:rsid w:val="00B05084"/>
    <w:rsid w:val="00B07AB8"/>
    <w:rsid w:val="00B12AFA"/>
    <w:rsid w:val="00B15141"/>
    <w:rsid w:val="00B157F9"/>
    <w:rsid w:val="00B20256"/>
    <w:rsid w:val="00B2039A"/>
    <w:rsid w:val="00B20D09"/>
    <w:rsid w:val="00B25BEB"/>
    <w:rsid w:val="00B26EAE"/>
    <w:rsid w:val="00B2763F"/>
    <w:rsid w:val="00B27AAC"/>
    <w:rsid w:val="00B27FCA"/>
    <w:rsid w:val="00B30929"/>
    <w:rsid w:val="00B311E6"/>
    <w:rsid w:val="00B316C0"/>
    <w:rsid w:val="00B32972"/>
    <w:rsid w:val="00B35C64"/>
    <w:rsid w:val="00B35CDC"/>
    <w:rsid w:val="00B372AA"/>
    <w:rsid w:val="00B40445"/>
    <w:rsid w:val="00B409E0"/>
    <w:rsid w:val="00B41888"/>
    <w:rsid w:val="00B45A52"/>
    <w:rsid w:val="00B46175"/>
    <w:rsid w:val="00B548B7"/>
    <w:rsid w:val="00B578F7"/>
    <w:rsid w:val="00B57C4F"/>
    <w:rsid w:val="00B664C7"/>
    <w:rsid w:val="00B67171"/>
    <w:rsid w:val="00B71D85"/>
    <w:rsid w:val="00B7298A"/>
    <w:rsid w:val="00B739F6"/>
    <w:rsid w:val="00B742CA"/>
    <w:rsid w:val="00B76D9D"/>
    <w:rsid w:val="00B81A6C"/>
    <w:rsid w:val="00B82528"/>
    <w:rsid w:val="00B84F1F"/>
    <w:rsid w:val="00B85BA7"/>
    <w:rsid w:val="00B85DE5"/>
    <w:rsid w:val="00B8638F"/>
    <w:rsid w:val="00B906A0"/>
    <w:rsid w:val="00B90F73"/>
    <w:rsid w:val="00B927C1"/>
    <w:rsid w:val="00B93B59"/>
    <w:rsid w:val="00B9406A"/>
    <w:rsid w:val="00B977E5"/>
    <w:rsid w:val="00BA1CEE"/>
    <w:rsid w:val="00BA2280"/>
    <w:rsid w:val="00BA280F"/>
    <w:rsid w:val="00BA2A08"/>
    <w:rsid w:val="00BA4C58"/>
    <w:rsid w:val="00BA56D2"/>
    <w:rsid w:val="00BA5707"/>
    <w:rsid w:val="00BA76E0"/>
    <w:rsid w:val="00BB2A25"/>
    <w:rsid w:val="00BB35E4"/>
    <w:rsid w:val="00BB51E9"/>
    <w:rsid w:val="00BC0FDC"/>
    <w:rsid w:val="00BC3053"/>
    <w:rsid w:val="00BC428B"/>
    <w:rsid w:val="00BC4D2E"/>
    <w:rsid w:val="00BC4FA2"/>
    <w:rsid w:val="00BC6DE7"/>
    <w:rsid w:val="00BD48AC"/>
    <w:rsid w:val="00BD5F1A"/>
    <w:rsid w:val="00BD7008"/>
    <w:rsid w:val="00BE0663"/>
    <w:rsid w:val="00BE1234"/>
    <w:rsid w:val="00BE2FA6"/>
    <w:rsid w:val="00BE333F"/>
    <w:rsid w:val="00BE5841"/>
    <w:rsid w:val="00BE7406"/>
    <w:rsid w:val="00BE7603"/>
    <w:rsid w:val="00BF1613"/>
    <w:rsid w:val="00BF3279"/>
    <w:rsid w:val="00BF3995"/>
    <w:rsid w:val="00BF404F"/>
    <w:rsid w:val="00BF74C7"/>
    <w:rsid w:val="00C005F5"/>
    <w:rsid w:val="00C015F1"/>
    <w:rsid w:val="00C01895"/>
    <w:rsid w:val="00C01F33"/>
    <w:rsid w:val="00C023CC"/>
    <w:rsid w:val="00C029F5"/>
    <w:rsid w:val="00C02CC6"/>
    <w:rsid w:val="00C03C14"/>
    <w:rsid w:val="00C040F7"/>
    <w:rsid w:val="00C044AB"/>
    <w:rsid w:val="00C05706"/>
    <w:rsid w:val="00C06B2E"/>
    <w:rsid w:val="00C0707D"/>
    <w:rsid w:val="00C07377"/>
    <w:rsid w:val="00C07928"/>
    <w:rsid w:val="00C10478"/>
    <w:rsid w:val="00C12107"/>
    <w:rsid w:val="00C14D4B"/>
    <w:rsid w:val="00C154BB"/>
    <w:rsid w:val="00C213B5"/>
    <w:rsid w:val="00C21C64"/>
    <w:rsid w:val="00C2318C"/>
    <w:rsid w:val="00C279B5"/>
    <w:rsid w:val="00C27C45"/>
    <w:rsid w:val="00C35616"/>
    <w:rsid w:val="00C36110"/>
    <w:rsid w:val="00C3719D"/>
    <w:rsid w:val="00C37CB2"/>
    <w:rsid w:val="00C411FE"/>
    <w:rsid w:val="00C452FC"/>
    <w:rsid w:val="00C473A5"/>
    <w:rsid w:val="00C47DB7"/>
    <w:rsid w:val="00C51EB6"/>
    <w:rsid w:val="00C52A6D"/>
    <w:rsid w:val="00C54971"/>
    <w:rsid w:val="00C54995"/>
    <w:rsid w:val="00C549ED"/>
    <w:rsid w:val="00C54D41"/>
    <w:rsid w:val="00C56411"/>
    <w:rsid w:val="00C60783"/>
    <w:rsid w:val="00C63495"/>
    <w:rsid w:val="00C64672"/>
    <w:rsid w:val="00C70192"/>
    <w:rsid w:val="00C70697"/>
    <w:rsid w:val="00C7184E"/>
    <w:rsid w:val="00C72093"/>
    <w:rsid w:val="00C72EF4"/>
    <w:rsid w:val="00C736B4"/>
    <w:rsid w:val="00C744FE"/>
    <w:rsid w:val="00C75BB6"/>
    <w:rsid w:val="00C75D2F"/>
    <w:rsid w:val="00C767BE"/>
    <w:rsid w:val="00C76E3C"/>
    <w:rsid w:val="00C81568"/>
    <w:rsid w:val="00C9027A"/>
    <w:rsid w:val="00C9068E"/>
    <w:rsid w:val="00C93814"/>
    <w:rsid w:val="00C93C4B"/>
    <w:rsid w:val="00C944AB"/>
    <w:rsid w:val="00C95B40"/>
    <w:rsid w:val="00CA1ED8"/>
    <w:rsid w:val="00CB1994"/>
    <w:rsid w:val="00CB1C2C"/>
    <w:rsid w:val="00CB1F63"/>
    <w:rsid w:val="00CB41E3"/>
    <w:rsid w:val="00CB7170"/>
    <w:rsid w:val="00CC040E"/>
    <w:rsid w:val="00CC111F"/>
    <w:rsid w:val="00CC1332"/>
    <w:rsid w:val="00CC2011"/>
    <w:rsid w:val="00CC3EA0"/>
    <w:rsid w:val="00CC499F"/>
    <w:rsid w:val="00CC7B45"/>
    <w:rsid w:val="00CD1188"/>
    <w:rsid w:val="00CD1DEA"/>
    <w:rsid w:val="00CD2ED1"/>
    <w:rsid w:val="00CD337B"/>
    <w:rsid w:val="00CD5C17"/>
    <w:rsid w:val="00CD6E42"/>
    <w:rsid w:val="00CE0424"/>
    <w:rsid w:val="00CE1B1A"/>
    <w:rsid w:val="00CE34F8"/>
    <w:rsid w:val="00CE5EE0"/>
    <w:rsid w:val="00CE62C6"/>
    <w:rsid w:val="00CE7561"/>
    <w:rsid w:val="00CF1354"/>
    <w:rsid w:val="00CF3B1F"/>
    <w:rsid w:val="00CF3BF6"/>
    <w:rsid w:val="00CF543D"/>
    <w:rsid w:val="00CF5CF8"/>
    <w:rsid w:val="00CF625B"/>
    <w:rsid w:val="00CF687E"/>
    <w:rsid w:val="00CF72EE"/>
    <w:rsid w:val="00CF77F7"/>
    <w:rsid w:val="00CF7D37"/>
    <w:rsid w:val="00D00246"/>
    <w:rsid w:val="00D00EF6"/>
    <w:rsid w:val="00D0349B"/>
    <w:rsid w:val="00D036E6"/>
    <w:rsid w:val="00D05439"/>
    <w:rsid w:val="00D06D24"/>
    <w:rsid w:val="00D07E69"/>
    <w:rsid w:val="00D10249"/>
    <w:rsid w:val="00D10FE0"/>
    <w:rsid w:val="00D115C3"/>
    <w:rsid w:val="00D11897"/>
    <w:rsid w:val="00D13135"/>
    <w:rsid w:val="00D13E4E"/>
    <w:rsid w:val="00D145A2"/>
    <w:rsid w:val="00D17D82"/>
    <w:rsid w:val="00D17E48"/>
    <w:rsid w:val="00D22F35"/>
    <w:rsid w:val="00D239A7"/>
    <w:rsid w:val="00D23F47"/>
    <w:rsid w:val="00D25D6D"/>
    <w:rsid w:val="00D279D1"/>
    <w:rsid w:val="00D34C33"/>
    <w:rsid w:val="00D3677A"/>
    <w:rsid w:val="00D36E71"/>
    <w:rsid w:val="00D37D87"/>
    <w:rsid w:val="00D40B33"/>
    <w:rsid w:val="00D41A4A"/>
    <w:rsid w:val="00D4318F"/>
    <w:rsid w:val="00D438BF"/>
    <w:rsid w:val="00D440F8"/>
    <w:rsid w:val="00D52D03"/>
    <w:rsid w:val="00D546FF"/>
    <w:rsid w:val="00D55AD5"/>
    <w:rsid w:val="00D56A03"/>
    <w:rsid w:val="00D576CA"/>
    <w:rsid w:val="00D57856"/>
    <w:rsid w:val="00D60388"/>
    <w:rsid w:val="00D611EB"/>
    <w:rsid w:val="00D61AF5"/>
    <w:rsid w:val="00D634F2"/>
    <w:rsid w:val="00D652B5"/>
    <w:rsid w:val="00D656A3"/>
    <w:rsid w:val="00D66137"/>
    <w:rsid w:val="00D66155"/>
    <w:rsid w:val="00D708B0"/>
    <w:rsid w:val="00D72BEF"/>
    <w:rsid w:val="00D74948"/>
    <w:rsid w:val="00D74D61"/>
    <w:rsid w:val="00D7530A"/>
    <w:rsid w:val="00D7756B"/>
    <w:rsid w:val="00D77B1D"/>
    <w:rsid w:val="00D8021F"/>
    <w:rsid w:val="00D80383"/>
    <w:rsid w:val="00D823C6"/>
    <w:rsid w:val="00D83214"/>
    <w:rsid w:val="00D8327F"/>
    <w:rsid w:val="00D839A2"/>
    <w:rsid w:val="00D86CA3"/>
    <w:rsid w:val="00D871CE"/>
    <w:rsid w:val="00D9196D"/>
    <w:rsid w:val="00D9284C"/>
    <w:rsid w:val="00D92982"/>
    <w:rsid w:val="00D97AD3"/>
    <w:rsid w:val="00DA305E"/>
    <w:rsid w:val="00DA5417"/>
    <w:rsid w:val="00DA5680"/>
    <w:rsid w:val="00DA56E8"/>
    <w:rsid w:val="00DB0A9F"/>
    <w:rsid w:val="00DB377D"/>
    <w:rsid w:val="00DC0F1D"/>
    <w:rsid w:val="00DC2D36"/>
    <w:rsid w:val="00DC4F06"/>
    <w:rsid w:val="00DC53EF"/>
    <w:rsid w:val="00DD0750"/>
    <w:rsid w:val="00DD158B"/>
    <w:rsid w:val="00DD2E38"/>
    <w:rsid w:val="00DD3C20"/>
    <w:rsid w:val="00DD5D51"/>
    <w:rsid w:val="00DD68DF"/>
    <w:rsid w:val="00DE3B71"/>
    <w:rsid w:val="00DE5608"/>
    <w:rsid w:val="00DE58D0"/>
    <w:rsid w:val="00DE654F"/>
    <w:rsid w:val="00DE7EB4"/>
    <w:rsid w:val="00DF0B6E"/>
    <w:rsid w:val="00DF1082"/>
    <w:rsid w:val="00DF15E0"/>
    <w:rsid w:val="00DF37A0"/>
    <w:rsid w:val="00DF43D0"/>
    <w:rsid w:val="00DF48F9"/>
    <w:rsid w:val="00E00A55"/>
    <w:rsid w:val="00E031F6"/>
    <w:rsid w:val="00E03765"/>
    <w:rsid w:val="00E110E7"/>
    <w:rsid w:val="00E11B20"/>
    <w:rsid w:val="00E1727E"/>
    <w:rsid w:val="00E17FA2"/>
    <w:rsid w:val="00E20BAF"/>
    <w:rsid w:val="00E21724"/>
    <w:rsid w:val="00E22330"/>
    <w:rsid w:val="00E247BC"/>
    <w:rsid w:val="00E30B5A"/>
    <w:rsid w:val="00E3123D"/>
    <w:rsid w:val="00E31461"/>
    <w:rsid w:val="00E31D43"/>
    <w:rsid w:val="00E32608"/>
    <w:rsid w:val="00E32EA3"/>
    <w:rsid w:val="00E3400A"/>
    <w:rsid w:val="00E34188"/>
    <w:rsid w:val="00E34B6E"/>
    <w:rsid w:val="00E34BAE"/>
    <w:rsid w:val="00E34EAD"/>
    <w:rsid w:val="00E35559"/>
    <w:rsid w:val="00E3723A"/>
    <w:rsid w:val="00E37860"/>
    <w:rsid w:val="00E37BB1"/>
    <w:rsid w:val="00E446F1"/>
    <w:rsid w:val="00E458A7"/>
    <w:rsid w:val="00E46886"/>
    <w:rsid w:val="00E47AEF"/>
    <w:rsid w:val="00E51E7F"/>
    <w:rsid w:val="00E52CFF"/>
    <w:rsid w:val="00E53B75"/>
    <w:rsid w:val="00E54E3B"/>
    <w:rsid w:val="00E54F79"/>
    <w:rsid w:val="00E55F46"/>
    <w:rsid w:val="00E5671D"/>
    <w:rsid w:val="00E56792"/>
    <w:rsid w:val="00E56C09"/>
    <w:rsid w:val="00E57565"/>
    <w:rsid w:val="00E57CBE"/>
    <w:rsid w:val="00E61466"/>
    <w:rsid w:val="00E63838"/>
    <w:rsid w:val="00E64434"/>
    <w:rsid w:val="00E64597"/>
    <w:rsid w:val="00E65C41"/>
    <w:rsid w:val="00E67C51"/>
    <w:rsid w:val="00E71BA1"/>
    <w:rsid w:val="00E72EFC"/>
    <w:rsid w:val="00E758EC"/>
    <w:rsid w:val="00E76A33"/>
    <w:rsid w:val="00E80523"/>
    <w:rsid w:val="00E80E0E"/>
    <w:rsid w:val="00E8114A"/>
    <w:rsid w:val="00E8234C"/>
    <w:rsid w:val="00E8248B"/>
    <w:rsid w:val="00E83AA9"/>
    <w:rsid w:val="00E85928"/>
    <w:rsid w:val="00E871F3"/>
    <w:rsid w:val="00E87822"/>
    <w:rsid w:val="00E90395"/>
    <w:rsid w:val="00E90E49"/>
    <w:rsid w:val="00E917F9"/>
    <w:rsid w:val="00E9291C"/>
    <w:rsid w:val="00E92F89"/>
    <w:rsid w:val="00E93FFE"/>
    <w:rsid w:val="00E9471A"/>
    <w:rsid w:val="00E94F59"/>
    <w:rsid w:val="00E94F8A"/>
    <w:rsid w:val="00EA5BC9"/>
    <w:rsid w:val="00EA7A41"/>
    <w:rsid w:val="00EB077B"/>
    <w:rsid w:val="00EB2334"/>
    <w:rsid w:val="00EB292C"/>
    <w:rsid w:val="00EB4EA2"/>
    <w:rsid w:val="00EB62C1"/>
    <w:rsid w:val="00EC24D5"/>
    <w:rsid w:val="00EC27C6"/>
    <w:rsid w:val="00EC4207"/>
    <w:rsid w:val="00EC5653"/>
    <w:rsid w:val="00EC71CE"/>
    <w:rsid w:val="00ED1006"/>
    <w:rsid w:val="00ED2C3A"/>
    <w:rsid w:val="00EE0B98"/>
    <w:rsid w:val="00EE7E3F"/>
    <w:rsid w:val="00EF06B7"/>
    <w:rsid w:val="00EF0F3A"/>
    <w:rsid w:val="00EF10CF"/>
    <w:rsid w:val="00EF18FE"/>
    <w:rsid w:val="00EF3DA4"/>
    <w:rsid w:val="00EF5787"/>
    <w:rsid w:val="00EF60D0"/>
    <w:rsid w:val="00EF7F35"/>
    <w:rsid w:val="00F0217E"/>
    <w:rsid w:val="00F029F5"/>
    <w:rsid w:val="00F0528D"/>
    <w:rsid w:val="00F06C67"/>
    <w:rsid w:val="00F06DFD"/>
    <w:rsid w:val="00F071D1"/>
    <w:rsid w:val="00F07533"/>
    <w:rsid w:val="00F10629"/>
    <w:rsid w:val="00F10C0D"/>
    <w:rsid w:val="00F12B1D"/>
    <w:rsid w:val="00F15E84"/>
    <w:rsid w:val="00F15FA5"/>
    <w:rsid w:val="00F209B7"/>
    <w:rsid w:val="00F2191C"/>
    <w:rsid w:val="00F2376F"/>
    <w:rsid w:val="00F243D8"/>
    <w:rsid w:val="00F269F1"/>
    <w:rsid w:val="00F30828"/>
    <w:rsid w:val="00F313D6"/>
    <w:rsid w:val="00F32155"/>
    <w:rsid w:val="00F330F7"/>
    <w:rsid w:val="00F355EB"/>
    <w:rsid w:val="00F37C51"/>
    <w:rsid w:val="00F409A0"/>
    <w:rsid w:val="00F40F0C"/>
    <w:rsid w:val="00F42CA9"/>
    <w:rsid w:val="00F4325C"/>
    <w:rsid w:val="00F43FE7"/>
    <w:rsid w:val="00F465A3"/>
    <w:rsid w:val="00F4766C"/>
    <w:rsid w:val="00F5020A"/>
    <w:rsid w:val="00F5060E"/>
    <w:rsid w:val="00F507D1"/>
    <w:rsid w:val="00F5106F"/>
    <w:rsid w:val="00F515C4"/>
    <w:rsid w:val="00F519CE"/>
    <w:rsid w:val="00F51ADA"/>
    <w:rsid w:val="00F524F5"/>
    <w:rsid w:val="00F5513C"/>
    <w:rsid w:val="00F60203"/>
    <w:rsid w:val="00F607C5"/>
    <w:rsid w:val="00F60DEA"/>
    <w:rsid w:val="00F6302A"/>
    <w:rsid w:val="00F6337C"/>
    <w:rsid w:val="00F63950"/>
    <w:rsid w:val="00F64C2B"/>
    <w:rsid w:val="00F651BE"/>
    <w:rsid w:val="00F67888"/>
    <w:rsid w:val="00F67F53"/>
    <w:rsid w:val="00F703BE"/>
    <w:rsid w:val="00F71F69"/>
    <w:rsid w:val="00F72B72"/>
    <w:rsid w:val="00F74BB9"/>
    <w:rsid w:val="00F75582"/>
    <w:rsid w:val="00F76EFA"/>
    <w:rsid w:val="00F7727C"/>
    <w:rsid w:val="00F777EB"/>
    <w:rsid w:val="00F804BE"/>
    <w:rsid w:val="00F8067B"/>
    <w:rsid w:val="00F817CE"/>
    <w:rsid w:val="00F83823"/>
    <w:rsid w:val="00F8456C"/>
    <w:rsid w:val="00F859D8"/>
    <w:rsid w:val="00F85F58"/>
    <w:rsid w:val="00F868F5"/>
    <w:rsid w:val="00F9056A"/>
    <w:rsid w:val="00F90CF8"/>
    <w:rsid w:val="00F90F8D"/>
    <w:rsid w:val="00F92782"/>
    <w:rsid w:val="00F93AA9"/>
    <w:rsid w:val="00F94938"/>
    <w:rsid w:val="00F96985"/>
    <w:rsid w:val="00F97838"/>
    <w:rsid w:val="00FA2BB3"/>
    <w:rsid w:val="00FA6831"/>
    <w:rsid w:val="00FA748D"/>
    <w:rsid w:val="00FB4C80"/>
    <w:rsid w:val="00FB6A6A"/>
    <w:rsid w:val="00FC0F64"/>
    <w:rsid w:val="00FC3AB3"/>
    <w:rsid w:val="00FC47F8"/>
    <w:rsid w:val="00FC5C3D"/>
    <w:rsid w:val="00FC7429"/>
    <w:rsid w:val="00FD07F6"/>
    <w:rsid w:val="00FD1EC8"/>
    <w:rsid w:val="00FD47ED"/>
    <w:rsid w:val="00FD728A"/>
    <w:rsid w:val="00FD74DB"/>
    <w:rsid w:val="00FD7660"/>
    <w:rsid w:val="00FE010A"/>
    <w:rsid w:val="00FE0655"/>
    <w:rsid w:val="00FE2365"/>
    <w:rsid w:val="00FE2603"/>
    <w:rsid w:val="00FE37D7"/>
    <w:rsid w:val="00FE4B18"/>
    <w:rsid w:val="00FE4BC4"/>
    <w:rsid w:val="00FE4C7B"/>
    <w:rsid w:val="00FE5726"/>
    <w:rsid w:val="00FE7336"/>
    <w:rsid w:val="00FE787C"/>
    <w:rsid w:val="00FF12D3"/>
    <w:rsid w:val="00FF45A5"/>
    <w:rsid w:val="00FF5C91"/>
    <w:rsid w:val="0B47C9BB"/>
    <w:rsid w:val="331FA843"/>
    <w:rsid w:val="3DD219B0"/>
    <w:rsid w:val="3DE2E4D3"/>
    <w:rsid w:val="3E39AD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5C5F97"/>
  <w15:chartTrackingRefBased/>
  <w15:docId w15:val="{AEAD4E60-1DBE-4E41-80D9-6B66F453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6F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546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546FF"/>
    <w:pPr>
      <w:pBdr>
        <w:top w:val="none" w:sz="0" w:space="0" w:color="auto"/>
      </w:pBdr>
      <w:spacing w:before="180"/>
      <w:outlineLvl w:val="1"/>
    </w:pPr>
    <w:rPr>
      <w:sz w:val="32"/>
    </w:rPr>
  </w:style>
  <w:style w:type="paragraph" w:styleId="Heading3">
    <w:name w:val="heading 3"/>
    <w:basedOn w:val="Heading2"/>
    <w:next w:val="Normal"/>
    <w:link w:val="Heading3Char"/>
    <w:qFormat/>
    <w:rsid w:val="009546FF"/>
    <w:pPr>
      <w:spacing w:before="120"/>
      <w:outlineLvl w:val="2"/>
    </w:pPr>
    <w:rPr>
      <w:sz w:val="28"/>
    </w:rPr>
  </w:style>
  <w:style w:type="paragraph" w:styleId="Heading4">
    <w:name w:val="heading 4"/>
    <w:basedOn w:val="Heading3"/>
    <w:next w:val="Normal"/>
    <w:link w:val="Heading4Char"/>
    <w:qFormat/>
    <w:rsid w:val="009546FF"/>
    <w:pPr>
      <w:ind w:left="1418" w:hanging="1418"/>
      <w:outlineLvl w:val="3"/>
    </w:pPr>
    <w:rPr>
      <w:sz w:val="24"/>
    </w:rPr>
  </w:style>
  <w:style w:type="paragraph" w:styleId="Heading5">
    <w:name w:val="heading 5"/>
    <w:basedOn w:val="Heading4"/>
    <w:next w:val="Normal"/>
    <w:link w:val="Heading5Char"/>
    <w:qFormat/>
    <w:rsid w:val="009546FF"/>
    <w:pPr>
      <w:ind w:left="1701" w:hanging="1701"/>
      <w:outlineLvl w:val="4"/>
    </w:pPr>
    <w:rPr>
      <w:sz w:val="22"/>
    </w:rPr>
  </w:style>
  <w:style w:type="paragraph" w:styleId="Heading6">
    <w:name w:val="heading 6"/>
    <w:basedOn w:val="H6"/>
    <w:next w:val="Normal"/>
    <w:link w:val="Heading6Char"/>
    <w:qFormat/>
    <w:rsid w:val="009546FF"/>
    <w:pPr>
      <w:outlineLvl w:val="5"/>
    </w:pPr>
  </w:style>
  <w:style w:type="paragraph" w:styleId="Heading7">
    <w:name w:val="heading 7"/>
    <w:basedOn w:val="H6"/>
    <w:next w:val="Normal"/>
    <w:link w:val="Heading7Char"/>
    <w:qFormat/>
    <w:rsid w:val="009546FF"/>
    <w:pPr>
      <w:outlineLvl w:val="6"/>
    </w:pPr>
  </w:style>
  <w:style w:type="paragraph" w:styleId="Heading8">
    <w:name w:val="heading 8"/>
    <w:basedOn w:val="Heading1"/>
    <w:next w:val="Normal"/>
    <w:link w:val="Heading8Char"/>
    <w:qFormat/>
    <w:rsid w:val="009546FF"/>
    <w:pPr>
      <w:ind w:left="0" w:firstLine="0"/>
      <w:outlineLvl w:val="7"/>
    </w:pPr>
  </w:style>
  <w:style w:type="paragraph" w:styleId="Heading9">
    <w:name w:val="heading 9"/>
    <w:basedOn w:val="Heading8"/>
    <w:next w:val="Normal"/>
    <w:link w:val="Heading9Char"/>
    <w:qFormat/>
    <w:rsid w:val="009546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546FF"/>
    <w:pPr>
      <w:spacing w:before="180"/>
      <w:ind w:left="2693" w:hanging="2693"/>
    </w:pPr>
    <w:rPr>
      <w:b/>
    </w:rPr>
  </w:style>
  <w:style w:type="paragraph" w:styleId="TOC1">
    <w:name w:val="toc 1"/>
    <w:uiPriority w:val="39"/>
    <w:rsid w:val="009546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546FF"/>
    <w:pPr>
      <w:keepNext/>
      <w:keepLines/>
      <w:spacing w:before="180"/>
      <w:jc w:val="center"/>
    </w:pPr>
  </w:style>
  <w:style w:type="paragraph" w:styleId="Caption">
    <w:name w:val="caption"/>
    <w:basedOn w:val="Normal"/>
    <w:next w:val="Normal"/>
    <w:qFormat/>
    <w:rsid w:val="009546FF"/>
    <w:pPr>
      <w:spacing w:before="120" w:after="120"/>
    </w:pPr>
    <w:rPr>
      <w:b/>
      <w:lang w:eastAsia="en-GB"/>
    </w:rPr>
  </w:style>
  <w:style w:type="paragraph" w:styleId="TOC5">
    <w:name w:val="toc 5"/>
    <w:basedOn w:val="TOC4"/>
    <w:uiPriority w:val="39"/>
    <w:rsid w:val="009546FF"/>
    <w:pPr>
      <w:ind w:left="1701" w:hanging="1701"/>
    </w:pPr>
  </w:style>
  <w:style w:type="paragraph" w:styleId="TOC4">
    <w:name w:val="toc 4"/>
    <w:basedOn w:val="TOC3"/>
    <w:uiPriority w:val="39"/>
    <w:rsid w:val="009546FF"/>
    <w:pPr>
      <w:ind w:left="1418" w:hanging="1418"/>
    </w:pPr>
  </w:style>
  <w:style w:type="paragraph" w:styleId="TOC3">
    <w:name w:val="toc 3"/>
    <w:basedOn w:val="TOC2"/>
    <w:uiPriority w:val="39"/>
    <w:rsid w:val="009546FF"/>
    <w:pPr>
      <w:ind w:left="1134" w:hanging="1134"/>
    </w:pPr>
  </w:style>
  <w:style w:type="paragraph" w:styleId="TOC2">
    <w:name w:val="toc 2"/>
    <w:basedOn w:val="TOC1"/>
    <w:uiPriority w:val="39"/>
    <w:rsid w:val="009546FF"/>
    <w:pPr>
      <w:keepNext w:val="0"/>
      <w:spacing w:before="0"/>
      <w:ind w:left="851" w:hanging="851"/>
    </w:pPr>
    <w:rPr>
      <w:sz w:val="20"/>
    </w:rPr>
  </w:style>
  <w:style w:type="paragraph" w:styleId="Index2">
    <w:name w:val="index 2"/>
    <w:basedOn w:val="Index1"/>
    <w:rsid w:val="009546FF"/>
    <w:pPr>
      <w:ind w:left="284"/>
    </w:pPr>
  </w:style>
  <w:style w:type="paragraph" w:styleId="Index1">
    <w:name w:val="index 1"/>
    <w:basedOn w:val="Normal"/>
    <w:rsid w:val="009546FF"/>
    <w:pPr>
      <w:keepLines/>
      <w:spacing w:after="0"/>
    </w:pPr>
  </w:style>
  <w:style w:type="paragraph" w:styleId="DocumentMap">
    <w:name w:val="Document Map"/>
    <w:basedOn w:val="Normal"/>
    <w:link w:val="DocumentMapChar"/>
    <w:rsid w:val="009546FF"/>
    <w:pPr>
      <w:shd w:val="clear" w:color="auto" w:fill="000080"/>
    </w:pPr>
    <w:rPr>
      <w:rFonts w:ascii="Tahoma" w:hAnsi="Tahoma" w:cs="Tahoma"/>
    </w:rPr>
  </w:style>
  <w:style w:type="paragraph" w:styleId="ListNumber2">
    <w:name w:val="List Number 2"/>
    <w:basedOn w:val="ListNumber"/>
    <w:rsid w:val="009546FF"/>
    <w:pPr>
      <w:numPr>
        <w:numId w:val="22"/>
      </w:numPr>
    </w:pPr>
  </w:style>
  <w:style w:type="paragraph" w:styleId="ListNumber">
    <w:name w:val="List Number"/>
    <w:basedOn w:val="List"/>
    <w:rsid w:val="009546FF"/>
    <w:pPr>
      <w:numPr>
        <w:numId w:val="21"/>
      </w:numPr>
    </w:pPr>
    <w:rPr>
      <w:lang w:eastAsia="ja-JP"/>
    </w:rPr>
  </w:style>
  <w:style w:type="paragraph" w:styleId="List">
    <w:name w:val="List"/>
    <w:basedOn w:val="BodyText"/>
    <w:rsid w:val="009546FF"/>
    <w:pPr>
      <w:ind w:left="568" w:hanging="284"/>
    </w:pPr>
  </w:style>
  <w:style w:type="paragraph" w:styleId="Header">
    <w:name w:val="header"/>
    <w:link w:val="HeaderChar"/>
    <w:rsid w:val="009546F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546FF"/>
    <w:rPr>
      <w:b/>
      <w:position w:val="6"/>
      <w:sz w:val="16"/>
    </w:rPr>
  </w:style>
  <w:style w:type="paragraph" w:styleId="FootnoteText">
    <w:name w:val="footnote text"/>
    <w:basedOn w:val="Normal"/>
    <w:link w:val="FootnoteTextChar"/>
    <w:rsid w:val="009546FF"/>
    <w:pPr>
      <w:keepLines/>
      <w:spacing w:after="0"/>
      <w:ind w:left="454" w:hanging="454"/>
    </w:pPr>
    <w:rPr>
      <w:sz w:val="16"/>
    </w:rPr>
  </w:style>
  <w:style w:type="paragraph" w:customStyle="1" w:styleId="3GPPHeader">
    <w:name w:val="3GPP_Header"/>
    <w:basedOn w:val="BodyText"/>
    <w:rsid w:val="009546FF"/>
    <w:pPr>
      <w:tabs>
        <w:tab w:val="left" w:pos="1701"/>
        <w:tab w:val="right" w:pos="9639"/>
      </w:tabs>
      <w:spacing w:after="240"/>
    </w:pPr>
    <w:rPr>
      <w:b/>
      <w:sz w:val="24"/>
    </w:rPr>
  </w:style>
  <w:style w:type="paragraph" w:styleId="TOC9">
    <w:name w:val="toc 9"/>
    <w:basedOn w:val="TOC8"/>
    <w:uiPriority w:val="39"/>
    <w:rsid w:val="009546FF"/>
    <w:pPr>
      <w:ind w:left="1418" w:hanging="1418"/>
    </w:pPr>
  </w:style>
  <w:style w:type="paragraph" w:styleId="TOC6">
    <w:name w:val="toc 6"/>
    <w:basedOn w:val="TOC5"/>
    <w:next w:val="Normal"/>
    <w:uiPriority w:val="39"/>
    <w:rsid w:val="009546FF"/>
    <w:pPr>
      <w:ind w:left="1985" w:hanging="1985"/>
    </w:pPr>
  </w:style>
  <w:style w:type="paragraph" w:styleId="TOC7">
    <w:name w:val="toc 7"/>
    <w:basedOn w:val="TOC6"/>
    <w:next w:val="Normal"/>
    <w:uiPriority w:val="39"/>
    <w:rsid w:val="009546FF"/>
    <w:pPr>
      <w:ind w:left="2268" w:hanging="2268"/>
    </w:pPr>
  </w:style>
  <w:style w:type="paragraph" w:styleId="ListBullet2">
    <w:name w:val="List Bullet 2"/>
    <w:basedOn w:val="ListBullet"/>
    <w:rsid w:val="009546FF"/>
    <w:pPr>
      <w:numPr>
        <w:numId w:val="17"/>
      </w:numPr>
    </w:pPr>
  </w:style>
  <w:style w:type="paragraph" w:styleId="ListBullet">
    <w:name w:val="List Bullet"/>
    <w:basedOn w:val="List"/>
    <w:rsid w:val="009546FF"/>
    <w:pPr>
      <w:numPr>
        <w:numId w:val="16"/>
      </w:numPr>
    </w:pPr>
    <w:rPr>
      <w:lang w:eastAsia="ja-JP"/>
    </w:rPr>
  </w:style>
  <w:style w:type="paragraph" w:styleId="ListBullet3">
    <w:name w:val="List Bullet 3"/>
    <w:basedOn w:val="ListBullet2"/>
    <w:rsid w:val="009546FF"/>
    <w:pPr>
      <w:numPr>
        <w:numId w:val="18"/>
      </w:numPr>
    </w:pPr>
  </w:style>
  <w:style w:type="paragraph" w:customStyle="1" w:styleId="EQ">
    <w:name w:val="EQ"/>
    <w:basedOn w:val="Normal"/>
    <w:next w:val="Normal"/>
    <w:rsid w:val="009546FF"/>
    <w:pPr>
      <w:keepLines/>
      <w:tabs>
        <w:tab w:val="center" w:pos="4536"/>
        <w:tab w:val="right" w:pos="9072"/>
      </w:tabs>
    </w:pPr>
    <w:rPr>
      <w:noProof/>
    </w:rPr>
  </w:style>
  <w:style w:type="paragraph" w:styleId="List2">
    <w:name w:val="List 2"/>
    <w:basedOn w:val="List"/>
    <w:rsid w:val="009546FF"/>
    <w:pPr>
      <w:ind w:left="851"/>
    </w:pPr>
    <w:rPr>
      <w:lang w:eastAsia="ja-JP"/>
    </w:rPr>
  </w:style>
  <w:style w:type="paragraph" w:styleId="List3">
    <w:name w:val="List 3"/>
    <w:basedOn w:val="List2"/>
    <w:rsid w:val="009546FF"/>
    <w:pPr>
      <w:ind w:left="1135"/>
    </w:pPr>
  </w:style>
  <w:style w:type="paragraph" w:styleId="List4">
    <w:name w:val="List 4"/>
    <w:basedOn w:val="List3"/>
    <w:rsid w:val="009546FF"/>
    <w:pPr>
      <w:ind w:left="1418"/>
    </w:pPr>
  </w:style>
  <w:style w:type="paragraph" w:styleId="List5">
    <w:name w:val="List 5"/>
    <w:basedOn w:val="List4"/>
    <w:rsid w:val="009546FF"/>
    <w:pPr>
      <w:ind w:left="1702"/>
    </w:pPr>
  </w:style>
  <w:style w:type="paragraph" w:customStyle="1" w:styleId="EditorsNote">
    <w:name w:val="Editor's Note"/>
    <w:basedOn w:val="NO"/>
    <w:link w:val="EditorsNoteChar"/>
    <w:rsid w:val="009546FF"/>
    <w:rPr>
      <w:color w:val="FF0000"/>
      <w:lang w:val="x-none" w:eastAsia="x-none"/>
    </w:rPr>
  </w:style>
  <w:style w:type="paragraph" w:styleId="ListBullet4">
    <w:name w:val="List Bullet 4"/>
    <w:basedOn w:val="ListBullet3"/>
    <w:rsid w:val="009546FF"/>
    <w:pPr>
      <w:numPr>
        <w:numId w:val="19"/>
      </w:numPr>
    </w:pPr>
  </w:style>
  <w:style w:type="paragraph" w:styleId="ListBullet5">
    <w:name w:val="List Bullet 5"/>
    <w:basedOn w:val="ListBullet4"/>
    <w:rsid w:val="009546FF"/>
    <w:pPr>
      <w:numPr>
        <w:numId w:val="20"/>
      </w:numPr>
    </w:pPr>
  </w:style>
  <w:style w:type="paragraph" w:styleId="Footer">
    <w:name w:val="footer"/>
    <w:basedOn w:val="Header"/>
    <w:link w:val="FooterChar"/>
    <w:rsid w:val="009546FF"/>
    <w:pPr>
      <w:jc w:val="center"/>
    </w:pPr>
    <w:rPr>
      <w:i/>
    </w:rPr>
  </w:style>
  <w:style w:type="paragraph" w:customStyle="1" w:styleId="Reference">
    <w:name w:val="Reference"/>
    <w:basedOn w:val="BodyText"/>
    <w:rsid w:val="009546FF"/>
    <w:pPr>
      <w:numPr>
        <w:numId w:val="2"/>
      </w:numPr>
    </w:pPr>
  </w:style>
  <w:style w:type="paragraph" w:styleId="BalloonText">
    <w:name w:val="Balloon Text"/>
    <w:basedOn w:val="Normal"/>
    <w:link w:val="BalloonTextChar"/>
    <w:rsid w:val="009546FF"/>
    <w:pPr>
      <w:spacing w:after="0"/>
    </w:pPr>
    <w:rPr>
      <w:rFonts w:ascii="Segoe UI" w:hAnsi="Segoe UI" w:cs="Segoe UI"/>
      <w:sz w:val="18"/>
      <w:szCs w:val="18"/>
    </w:rPr>
  </w:style>
  <w:style w:type="character" w:styleId="PageNumber">
    <w:name w:val="page number"/>
    <w:basedOn w:val="DefaultParagraphFont"/>
    <w:rsid w:val="009546FF"/>
  </w:style>
  <w:style w:type="paragraph" w:styleId="BodyText">
    <w:name w:val="Body Text"/>
    <w:basedOn w:val="Normal"/>
    <w:link w:val="BodyTextChar"/>
    <w:rsid w:val="009546FF"/>
    <w:pPr>
      <w:spacing w:after="120"/>
      <w:jc w:val="both"/>
    </w:pPr>
    <w:rPr>
      <w:rFonts w:ascii="Arial" w:hAnsi="Arial"/>
      <w:lang w:eastAsia="zh-CN"/>
    </w:rPr>
  </w:style>
  <w:style w:type="character" w:styleId="Hyperlink">
    <w:name w:val="Hyperlink"/>
    <w:uiPriority w:val="99"/>
    <w:rsid w:val="009546FF"/>
    <w:rPr>
      <w:color w:val="0000FF"/>
      <w:u w:val="single"/>
    </w:rPr>
  </w:style>
  <w:style w:type="character" w:styleId="FollowedHyperlink">
    <w:name w:val="FollowedHyperlink"/>
    <w:unhideWhenUsed/>
    <w:rsid w:val="009546FF"/>
    <w:rPr>
      <w:color w:val="800080"/>
      <w:u w:val="single"/>
    </w:rPr>
  </w:style>
  <w:style w:type="character" w:styleId="CommentReference">
    <w:name w:val="annotation reference"/>
    <w:uiPriority w:val="99"/>
    <w:qFormat/>
    <w:rsid w:val="009546FF"/>
    <w:rPr>
      <w:sz w:val="16"/>
      <w:szCs w:val="16"/>
    </w:rPr>
  </w:style>
  <w:style w:type="paragraph" w:styleId="CommentText">
    <w:name w:val="annotation text"/>
    <w:basedOn w:val="Normal"/>
    <w:link w:val="CommentTextChar"/>
    <w:uiPriority w:val="99"/>
    <w:qFormat/>
    <w:rsid w:val="009546FF"/>
  </w:style>
  <w:style w:type="paragraph" w:styleId="CommentSubject">
    <w:name w:val="annotation subject"/>
    <w:basedOn w:val="CommentText"/>
    <w:next w:val="CommentText"/>
    <w:link w:val="CommentSubjectChar"/>
    <w:rsid w:val="009546FF"/>
    <w:rPr>
      <w:b/>
      <w:bCs/>
    </w:rPr>
  </w:style>
  <w:style w:type="character" w:customStyle="1" w:styleId="Heading1Char">
    <w:name w:val="Heading 1 Char"/>
    <w:link w:val="Heading1"/>
    <w:rsid w:val="009546FF"/>
    <w:rPr>
      <w:rFonts w:ascii="Arial" w:hAnsi="Arial"/>
      <w:sz w:val="36"/>
      <w:lang w:eastAsia="ja-JP"/>
    </w:rPr>
  </w:style>
  <w:style w:type="paragraph" w:customStyle="1" w:styleId="B1">
    <w:name w:val="B1"/>
    <w:basedOn w:val="List"/>
    <w:link w:val="B1Char1"/>
    <w:rsid w:val="009546FF"/>
    <w:rPr>
      <w:rFonts w:ascii="Times New Roman" w:hAnsi="Times New Roman"/>
    </w:rPr>
  </w:style>
  <w:style w:type="paragraph" w:customStyle="1" w:styleId="B2">
    <w:name w:val="B2"/>
    <w:basedOn w:val="List2"/>
    <w:link w:val="B2Char"/>
    <w:rsid w:val="009546FF"/>
    <w:rPr>
      <w:rFonts w:ascii="Times New Roman" w:hAnsi="Times New Roman"/>
    </w:rPr>
  </w:style>
  <w:style w:type="paragraph" w:customStyle="1" w:styleId="B3">
    <w:name w:val="B3"/>
    <w:basedOn w:val="List3"/>
    <w:link w:val="B3Char2"/>
    <w:rsid w:val="009546FF"/>
    <w:rPr>
      <w:rFonts w:ascii="Times New Roman" w:hAnsi="Times New Roman"/>
    </w:rPr>
  </w:style>
  <w:style w:type="paragraph" w:customStyle="1" w:styleId="B4">
    <w:name w:val="B4"/>
    <w:basedOn w:val="List4"/>
    <w:link w:val="B4Char"/>
    <w:rsid w:val="009546FF"/>
    <w:rPr>
      <w:rFonts w:ascii="Times New Roman" w:hAnsi="Times New Roman"/>
    </w:rPr>
  </w:style>
  <w:style w:type="paragraph" w:customStyle="1" w:styleId="Proposal">
    <w:name w:val="Proposal"/>
    <w:basedOn w:val="BodyText"/>
    <w:rsid w:val="009546FF"/>
    <w:pPr>
      <w:numPr>
        <w:numId w:val="3"/>
      </w:numPr>
      <w:tabs>
        <w:tab w:val="clear" w:pos="1304"/>
        <w:tab w:val="left" w:pos="1701"/>
      </w:tabs>
      <w:ind w:left="1701" w:hanging="1701"/>
    </w:pPr>
    <w:rPr>
      <w:b/>
      <w:bCs/>
    </w:rPr>
  </w:style>
  <w:style w:type="character" w:customStyle="1" w:styleId="BodyTextChar">
    <w:name w:val="Body Text Char"/>
    <w:link w:val="BodyText"/>
    <w:rsid w:val="009546FF"/>
    <w:rPr>
      <w:rFonts w:ascii="Arial" w:hAnsi="Arial"/>
      <w:lang w:eastAsia="zh-CN"/>
    </w:rPr>
  </w:style>
  <w:style w:type="paragraph" w:customStyle="1" w:styleId="B5">
    <w:name w:val="B5"/>
    <w:basedOn w:val="List5"/>
    <w:link w:val="B5Char"/>
    <w:rsid w:val="009546FF"/>
    <w:rPr>
      <w:rFonts w:ascii="Times New Roman" w:hAnsi="Times New Roman"/>
    </w:rPr>
  </w:style>
  <w:style w:type="paragraph" w:customStyle="1" w:styleId="EX">
    <w:name w:val="EX"/>
    <w:basedOn w:val="Normal"/>
    <w:rsid w:val="009546FF"/>
    <w:pPr>
      <w:keepLines/>
      <w:ind w:left="1702" w:hanging="1418"/>
    </w:pPr>
  </w:style>
  <w:style w:type="paragraph" w:customStyle="1" w:styleId="EW">
    <w:name w:val="EW"/>
    <w:basedOn w:val="EX"/>
    <w:rsid w:val="009546FF"/>
    <w:pPr>
      <w:spacing w:after="0"/>
    </w:pPr>
  </w:style>
  <w:style w:type="paragraph" w:customStyle="1" w:styleId="TAL">
    <w:name w:val="TAL"/>
    <w:basedOn w:val="Normal"/>
    <w:link w:val="TALCar"/>
    <w:rsid w:val="009546FF"/>
    <w:pPr>
      <w:keepNext/>
      <w:keepLines/>
      <w:spacing w:after="0"/>
    </w:pPr>
    <w:rPr>
      <w:rFonts w:ascii="Arial" w:hAnsi="Arial"/>
      <w:sz w:val="18"/>
      <w:lang w:val="x-none" w:eastAsia="x-none"/>
    </w:rPr>
  </w:style>
  <w:style w:type="paragraph" w:customStyle="1" w:styleId="TAC">
    <w:name w:val="TAC"/>
    <w:basedOn w:val="TAL"/>
    <w:link w:val="TACChar"/>
    <w:rsid w:val="009546FF"/>
    <w:pPr>
      <w:jc w:val="center"/>
    </w:pPr>
  </w:style>
  <w:style w:type="paragraph" w:customStyle="1" w:styleId="TAH">
    <w:name w:val="TAH"/>
    <w:basedOn w:val="TAC"/>
    <w:link w:val="TAHCar"/>
    <w:rsid w:val="009546FF"/>
    <w:rPr>
      <w:b/>
    </w:rPr>
  </w:style>
  <w:style w:type="paragraph" w:customStyle="1" w:styleId="TAN">
    <w:name w:val="TAN"/>
    <w:basedOn w:val="TAL"/>
    <w:rsid w:val="009546FF"/>
    <w:pPr>
      <w:ind w:left="851" w:hanging="851"/>
    </w:pPr>
  </w:style>
  <w:style w:type="paragraph" w:customStyle="1" w:styleId="TAR">
    <w:name w:val="TAR"/>
    <w:basedOn w:val="TAL"/>
    <w:rsid w:val="009546FF"/>
    <w:pPr>
      <w:jc w:val="right"/>
    </w:pPr>
  </w:style>
  <w:style w:type="paragraph" w:customStyle="1" w:styleId="TH">
    <w:name w:val="TH"/>
    <w:basedOn w:val="Normal"/>
    <w:link w:val="THChar"/>
    <w:rsid w:val="009546FF"/>
    <w:pPr>
      <w:keepNext/>
      <w:keepLines/>
      <w:spacing w:before="60"/>
      <w:jc w:val="center"/>
    </w:pPr>
    <w:rPr>
      <w:rFonts w:ascii="Arial" w:hAnsi="Arial"/>
      <w:b/>
      <w:lang w:val="x-none" w:eastAsia="x-none"/>
    </w:rPr>
  </w:style>
  <w:style w:type="paragraph" w:customStyle="1" w:styleId="TF">
    <w:name w:val="TF"/>
    <w:basedOn w:val="TH"/>
    <w:link w:val="TFChar"/>
    <w:rsid w:val="009546FF"/>
    <w:pPr>
      <w:keepNext w:val="0"/>
      <w:spacing w:before="0" w:after="240"/>
    </w:pPr>
  </w:style>
  <w:style w:type="paragraph" w:customStyle="1" w:styleId="TT">
    <w:name w:val="TT"/>
    <w:basedOn w:val="Heading1"/>
    <w:next w:val="Normal"/>
    <w:rsid w:val="009546FF"/>
    <w:pPr>
      <w:outlineLvl w:val="9"/>
    </w:pPr>
  </w:style>
  <w:style w:type="paragraph" w:customStyle="1" w:styleId="ZA">
    <w:name w:val="ZA"/>
    <w:rsid w:val="009546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546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546F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546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546FF"/>
  </w:style>
  <w:style w:type="paragraph" w:customStyle="1" w:styleId="ZH">
    <w:name w:val="ZH"/>
    <w:rsid w:val="009546F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546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546FF"/>
    <w:pPr>
      <w:framePr w:hRule="auto" w:wrap="notBeside" w:y="852"/>
    </w:pPr>
    <w:rPr>
      <w:i w:val="0"/>
      <w:sz w:val="40"/>
    </w:rPr>
  </w:style>
  <w:style w:type="paragraph" w:customStyle="1" w:styleId="ZU">
    <w:name w:val="ZU"/>
    <w:rsid w:val="009546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546FF"/>
    <w:pPr>
      <w:framePr w:wrap="notBeside" w:y="16161"/>
    </w:pPr>
  </w:style>
  <w:style w:type="paragraph" w:customStyle="1" w:styleId="FP">
    <w:name w:val="FP"/>
    <w:basedOn w:val="Normal"/>
    <w:rsid w:val="009546FF"/>
    <w:pPr>
      <w:spacing w:after="0"/>
    </w:pPr>
  </w:style>
  <w:style w:type="paragraph" w:customStyle="1" w:styleId="Observation">
    <w:name w:val="Observation"/>
    <w:basedOn w:val="Proposal"/>
    <w:qFormat/>
    <w:rsid w:val="009546FF"/>
    <w:pPr>
      <w:numPr>
        <w:numId w:val="13"/>
      </w:numPr>
    </w:pPr>
    <w:rPr>
      <w:lang w:eastAsia="ja-JP"/>
    </w:rPr>
  </w:style>
  <w:style w:type="paragraph" w:styleId="TableofFigures">
    <w:name w:val="table of figures"/>
    <w:basedOn w:val="BodyText"/>
    <w:next w:val="Normal"/>
    <w:uiPriority w:val="99"/>
    <w:rsid w:val="009546FF"/>
    <w:pPr>
      <w:ind w:left="1701" w:hanging="1701"/>
      <w:jc w:val="left"/>
    </w:pPr>
    <w:rPr>
      <w:b/>
    </w:rPr>
  </w:style>
  <w:style w:type="character" w:customStyle="1" w:styleId="B1Char1">
    <w:name w:val="B1 Char1"/>
    <w:link w:val="B1"/>
    <w:qFormat/>
    <w:rsid w:val="009546FF"/>
    <w:rPr>
      <w:rFonts w:ascii="Times New Roman" w:hAnsi="Times New Roman"/>
      <w:lang w:eastAsia="zh-CN"/>
    </w:rPr>
  </w:style>
  <w:style w:type="character" w:customStyle="1" w:styleId="B2Char">
    <w:name w:val="B2 Char"/>
    <w:link w:val="B2"/>
    <w:qFormat/>
    <w:rsid w:val="009546FF"/>
    <w:rPr>
      <w:rFonts w:ascii="Times New Roman" w:hAnsi="Times New Roman"/>
      <w:lang w:eastAsia="ja-JP"/>
    </w:rPr>
  </w:style>
  <w:style w:type="character" w:customStyle="1" w:styleId="B3Char2">
    <w:name w:val="B3 Char2"/>
    <w:link w:val="B3"/>
    <w:qFormat/>
    <w:rsid w:val="009546FF"/>
    <w:rPr>
      <w:rFonts w:ascii="Times New Roman" w:hAnsi="Times New Roman"/>
      <w:lang w:eastAsia="ja-JP"/>
    </w:rPr>
  </w:style>
  <w:style w:type="character" w:customStyle="1" w:styleId="B4Char">
    <w:name w:val="B4 Char"/>
    <w:link w:val="B4"/>
    <w:rsid w:val="009546FF"/>
    <w:rPr>
      <w:rFonts w:ascii="Times New Roman" w:hAnsi="Times New Roman"/>
      <w:lang w:eastAsia="ja-JP"/>
    </w:rPr>
  </w:style>
  <w:style w:type="character" w:customStyle="1" w:styleId="B5Char">
    <w:name w:val="B5 Char"/>
    <w:link w:val="B5"/>
    <w:rsid w:val="009546FF"/>
    <w:rPr>
      <w:rFonts w:ascii="Times New Roman" w:hAnsi="Times New Roman"/>
      <w:lang w:eastAsia="ja-JP"/>
    </w:rPr>
  </w:style>
  <w:style w:type="paragraph" w:customStyle="1" w:styleId="B6">
    <w:name w:val="B6"/>
    <w:basedOn w:val="B5"/>
    <w:link w:val="B6Char"/>
    <w:rsid w:val="009546FF"/>
    <w:pPr>
      <w:ind w:left="1985"/>
    </w:pPr>
  </w:style>
  <w:style w:type="character" w:customStyle="1" w:styleId="B6Char">
    <w:name w:val="B6 Char"/>
    <w:link w:val="B6"/>
    <w:rsid w:val="009546FF"/>
    <w:rPr>
      <w:rFonts w:ascii="Times New Roman" w:hAnsi="Times New Roman"/>
      <w:lang w:eastAsia="ja-JP"/>
    </w:rPr>
  </w:style>
  <w:style w:type="paragraph" w:customStyle="1" w:styleId="B7">
    <w:name w:val="B7"/>
    <w:basedOn w:val="B6"/>
    <w:link w:val="B7Char"/>
    <w:rsid w:val="009546FF"/>
    <w:pPr>
      <w:ind w:left="2269"/>
    </w:pPr>
  </w:style>
  <w:style w:type="character" w:customStyle="1" w:styleId="B7Char">
    <w:name w:val="B7 Char"/>
    <w:basedOn w:val="B6Char"/>
    <w:link w:val="B7"/>
    <w:rsid w:val="009546FF"/>
    <w:rPr>
      <w:rFonts w:ascii="Times New Roman" w:hAnsi="Times New Roman"/>
      <w:lang w:eastAsia="ja-JP"/>
    </w:rPr>
  </w:style>
  <w:style w:type="paragraph" w:customStyle="1" w:styleId="B8">
    <w:name w:val="B8"/>
    <w:basedOn w:val="B7"/>
    <w:qFormat/>
    <w:rsid w:val="009546FF"/>
    <w:pPr>
      <w:ind w:left="2552"/>
    </w:pPr>
  </w:style>
  <w:style w:type="character" w:customStyle="1" w:styleId="BalloonTextChar">
    <w:name w:val="Balloon Text Char"/>
    <w:link w:val="BalloonText"/>
    <w:rsid w:val="009546FF"/>
    <w:rPr>
      <w:rFonts w:ascii="Segoe UI" w:hAnsi="Segoe UI" w:cs="Segoe UI"/>
      <w:sz w:val="18"/>
      <w:szCs w:val="18"/>
      <w:lang w:eastAsia="ja-JP"/>
    </w:rPr>
  </w:style>
  <w:style w:type="character" w:customStyle="1" w:styleId="CommentTextChar">
    <w:name w:val="Comment Text Char"/>
    <w:link w:val="CommentText"/>
    <w:uiPriority w:val="99"/>
    <w:qFormat/>
    <w:rsid w:val="009546FF"/>
    <w:rPr>
      <w:rFonts w:ascii="Times New Roman" w:hAnsi="Times New Roman"/>
      <w:lang w:eastAsia="ja-JP"/>
    </w:rPr>
  </w:style>
  <w:style w:type="character" w:customStyle="1" w:styleId="CommentSubjectChar">
    <w:name w:val="Comment Subject Char"/>
    <w:link w:val="CommentSubject"/>
    <w:rsid w:val="009546FF"/>
    <w:rPr>
      <w:rFonts w:ascii="Times New Roman" w:hAnsi="Times New Roman"/>
      <w:b/>
      <w:bCs/>
      <w:lang w:eastAsia="ja-JP"/>
    </w:rPr>
  </w:style>
  <w:style w:type="paragraph" w:customStyle="1" w:styleId="CRCoverPage">
    <w:name w:val="CR Cover Page"/>
    <w:link w:val="CRCoverPageZchn"/>
    <w:rsid w:val="009546FF"/>
    <w:pPr>
      <w:spacing w:after="120"/>
    </w:pPr>
    <w:rPr>
      <w:rFonts w:ascii="Arial" w:hAnsi="Arial"/>
      <w:lang w:eastAsia="ko-KR"/>
    </w:rPr>
  </w:style>
  <w:style w:type="character" w:customStyle="1" w:styleId="CRCoverPageZchn">
    <w:name w:val="CR Cover Page Zchn"/>
    <w:link w:val="CRCoverPage"/>
    <w:rsid w:val="009546FF"/>
    <w:rPr>
      <w:rFonts w:ascii="Arial" w:hAnsi="Arial"/>
      <w:lang w:eastAsia="ko-KR"/>
    </w:rPr>
  </w:style>
  <w:style w:type="paragraph" w:customStyle="1" w:styleId="Doc-text2">
    <w:name w:val="Doc-text2"/>
    <w:basedOn w:val="Normal"/>
    <w:link w:val="Doc-text2Char"/>
    <w:qFormat/>
    <w:rsid w:val="009546F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546FF"/>
    <w:rPr>
      <w:rFonts w:ascii="Arial" w:eastAsia="MS Mincho" w:hAnsi="Arial"/>
      <w:szCs w:val="24"/>
      <w:lang w:val="x-none" w:eastAsia="x-none"/>
    </w:rPr>
  </w:style>
  <w:style w:type="character" w:customStyle="1" w:styleId="DocumentMapChar">
    <w:name w:val="Document Map Char"/>
    <w:link w:val="DocumentMap"/>
    <w:rsid w:val="009546FF"/>
    <w:rPr>
      <w:rFonts w:ascii="Tahoma" w:hAnsi="Tahoma" w:cs="Tahoma"/>
      <w:shd w:val="clear" w:color="auto" w:fill="000080"/>
      <w:lang w:eastAsia="ja-JP"/>
    </w:rPr>
  </w:style>
  <w:style w:type="paragraph" w:customStyle="1" w:styleId="NO">
    <w:name w:val="NO"/>
    <w:basedOn w:val="Normal"/>
    <w:link w:val="NOChar"/>
    <w:rsid w:val="009546FF"/>
    <w:pPr>
      <w:keepLines/>
      <w:ind w:left="1135" w:hanging="851"/>
    </w:pPr>
  </w:style>
  <w:style w:type="character" w:customStyle="1" w:styleId="NOChar">
    <w:name w:val="NO Char"/>
    <w:link w:val="NO"/>
    <w:qFormat/>
    <w:rsid w:val="009546FF"/>
    <w:rPr>
      <w:rFonts w:ascii="Times New Roman" w:hAnsi="Times New Roman"/>
      <w:lang w:eastAsia="ja-JP"/>
    </w:rPr>
  </w:style>
  <w:style w:type="character" w:customStyle="1" w:styleId="EditorsNoteChar">
    <w:name w:val="Editor's Note Char"/>
    <w:link w:val="EditorsNote"/>
    <w:rsid w:val="009546FF"/>
    <w:rPr>
      <w:rFonts w:ascii="Times New Roman" w:hAnsi="Times New Roman"/>
      <w:color w:val="FF0000"/>
      <w:lang w:val="x-none" w:eastAsia="x-none"/>
    </w:rPr>
  </w:style>
  <w:style w:type="paragraph" w:customStyle="1" w:styleId="EmailDiscussion">
    <w:name w:val="EmailDiscussion"/>
    <w:basedOn w:val="Normal"/>
    <w:next w:val="Normal"/>
    <w:rsid w:val="009546FF"/>
    <w:pPr>
      <w:numPr>
        <w:numId w:val="14"/>
      </w:numPr>
      <w:spacing w:before="40" w:after="0"/>
    </w:pPr>
    <w:rPr>
      <w:rFonts w:ascii="Arial" w:eastAsia="MS Mincho" w:hAnsi="Arial"/>
      <w:b/>
      <w:szCs w:val="24"/>
      <w:lang w:eastAsia="en-GB"/>
    </w:rPr>
  </w:style>
  <w:style w:type="character" w:styleId="Emphasis">
    <w:name w:val="Emphasis"/>
    <w:qFormat/>
    <w:rsid w:val="009546FF"/>
    <w:rPr>
      <w:i/>
      <w:iCs/>
    </w:rPr>
  </w:style>
  <w:style w:type="paragraph" w:customStyle="1" w:styleId="FigureTitle">
    <w:name w:val="Figure_Title"/>
    <w:basedOn w:val="Normal"/>
    <w:next w:val="Normal"/>
    <w:rsid w:val="009546F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546FF"/>
    <w:rPr>
      <w:rFonts w:ascii="Arial" w:hAnsi="Arial"/>
      <w:b/>
      <w:noProof/>
      <w:sz w:val="18"/>
      <w:lang w:eastAsia="ja-JP"/>
    </w:rPr>
  </w:style>
  <w:style w:type="character" w:customStyle="1" w:styleId="FooterChar">
    <w:name w:val="Footer Char"/>
    <w:link w:val="Footer"/>
    <w:rsid w:val="009546FF"/>
    <w:rPr>
      <w:rFonts w:ascii="Arial" w:hAnsi="Arial"/>
      <w:b/>
      <w:i/>
      <w:noProof/>
      <w:sz w:val="18"/>
      <w:lang w:eastAsia="ja-JP"/>
    </w:rPr>
  </w:style>
  <w:style w:type="character" w:customStyle="1" w:styleId="FootnoteTextChar">
    <w:name w:val="Footnote Text Char"/>
    <w:link w:val="FootnoteText"/>
    <w:rsid w:val="009546FF"/>
    <w:rPr>
      <w:rFonts w:ascii="Times New Roman" w:hAnsi="Times New Roman"/>
      <w:sz w:val="16"/>
      <w:lang w:eastAsia="ja-JP"/>
    </w:rPr>
  </w:style>
  <w:style w:type="paragraph" w:customStyle="1" w:styleId="Guidance">
    <w:name w:val="Guidance"/>
    <w:basedOn w:val="Normal"/>
    <w:rsid w:val="009546FF"/>
    <w:rPr>
      <w:i/>
      <w:color w:val="0000FF"/>
    </w:rPr>
  </w:style>
  <w:style w:type="character" w:customStyle="1" w:styleId="Heading2Char">
    <w:name w:val="Heading 2 Char"/>
    <w:link w:val="Heading2"/>
    <w:rsid w:val="009546FF"/>
    <w:rPr>
      <w:rFonts w:ascii="Arial" w:hAnsi="Arial"/>
      <w:sz w:val="32"/>
      <w:lang w:eastAsia="ja-JP"/>
    </w:rPr>
  </w:style>
  <w:style w:type="character" w:customStyle="1" w:styleId="Heading3Char">
    <w:name w:val="Heading 3 Char"/>
    <w:link w:val="Heading3"/>
    <w:rsid w:val="009546FF"/>
    <w:rPr>
      <w:rFonts w:ascii="Arial" w:hAnsi="Arial"/>
      <w:sz w:val="28"/>
      <w:lang w:eastAsia="ja-JP"/>
    </w:rPr>
  </w:style>
  <w:style w:type="character" w:customStyle="1" w:styleId="Heading4Char">
    <w:name w:val="Heading 4 Char"/>
    <w:link w:val="Heading4"/>
    <w:rsid w:val="009546FF"/>
    <w:rPr>
      <w:rFonts w:ascii="Arial" w:hAnsi="Arial"/>
      <w:sz w:val="24"/>
      <w:lang w:eastAsia="ja-JP"/>
    </w:rPr>
  </w:style>
  <w:style w:type="character" w:customStyle="1" w:styleId="Heading5Char">
    <w:name w:val="Heading 5 Char"/>
    <w:link w:val="Heading5"/>
    <w:rsid w:val="009546FF"/>
    <w:rPr>
      <w:rFonts w:ascii="Arial" w:hAnsi="Arial"/>
      <w:sz w:val="22"/>
      <w:lang w:eastAsia="ja-JP"/>
    </w:rPr>
  </w:style>
  <w:style w:type="paragraph" w:customStyle="1" w:styleId="H6">
    <w:name w:val="H6"/>
    <w:basedOn w:val="Heading5"/>
    <w:next w:val="Normal"/>
    <w:rsid w:val="009546FF"/>
    <w:pPr>
      <w:ind w:left="1985" w:hanging="1985"/>
      <w:outlineLvl w:val="9"/>
    </w:pPr>
    <w:rPr>
      <w:sz w:val="20"/>
    </w:rPr>
  </w:style>
  <w:style w:type="character" w:customStyle="1" w:styleId="Heading6Char">
    <w:name w:val="Heading 6 Char"/>
    <w:link w:val="Heading6"/>
    <w:rsid w:val="009546FF"/>
    <w:rPr>
      <w:rFonts w:ascii="Arial" w:hAnsi="Arial"/>
      <w:lang w:eastAsia="ja-JP"/>
    </w:rPr>
  </w:style>
  <w:style w:type="character" w:customStyle="1" w:styleId="Heading7Char">
    <w:name w:val="Heading 7 Char"/>
    <w:link w:val="Heading7"/>
    <w:rsid w:val="009546FF"/>
    <w:rPr>
      <w:rFonts w:ascii="Arial" w:hAnsi="Arial"/>
      <w:lang w:eastAsia="ja-JP"/>
    </w:rPr>
  </w:style>
  <w:style w:type="character" w:customStyle="1" w:styleId="Heading8Char">
    <w:name w:val="Heading 8 Char"/>
    <w:link w:val="Heading8"/>
    <w:rsid w:val="009546FF"/>
    <w:rPr>
      <w:rFonts w:ascii="Arial" w:hAnsi="Arial"/>
      <w:sz w:val="36"/>
      <w:lang w:eastAsia="ja-JP"/>
    </w:rPr>
  </w:style>
  <w:style w:type="character" w:customStyle="1" w:styleId="Heading9Char">
    <w:name w:val="Heading 9 Char"/>
    <w:link w:val="Heading9"/>
    <w:rsid w:val="009546FF"/>
    <w:rPr>
      <w:rFonts w:ascii="Arial" w:hAnsi="Arial"/>
      <w:sz w:val="36"/>
      <w:lang w:eastAsia="ja-JP"/>
    </w:rPr>
  </w:style>
  <w:style w:type="character" w:styleId="HTMLCode">
    <w:name w:val="HTML Code"/>
    <w:uiPriority w:val="99"/>
    <w:unhideWhenUsed/>
    <w:rsid w:val="009546FF"/>
    <w:rPr>
      <w:rFonts w:ascii="Courier New" w:eastAsia="Times New Roman" w:hAnsi="Courier New" w:cs="Courier New"/>
      <w:sz w:val="20"/>
      <w:szCs w:val="20"/>
    </w:rPr>
  </w:style>
  <w:style w:type="paragraph" w:styleId="IndexHeading">
    <w:name w:val="index heading"/>
    <w:basedOn w:val="Normal"/>
    <w:next w:val="Normal"/>
    <w:rsid w:val="009546FF"/>
    <w:pPr>
      <w:pBdr>
        <w:top w:val="single" w:sz="12" w:space="0" w:color="auto"/>
      </w:pBdr>
      <w:spacing w:before="360" w:after="240"/>
    </w:pPr>
    <w:rPr>
      <w:b/>
      <w:i/>
      <w:sz w:val="26"/>
      <w:lang w:eastAsia="en-GB"/>
    </w:rPr>
  </w:style>
  <w:style w:type="paragraph" w:customStyle="1" w:styleId="LD">
    <w:name w:val="LD"/>
    <w:rsid w:val="009546F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546FF"/>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546FF"/>
    <w:rPr>
      <w:rFonts w:ascii="Calibri" w:eastAsia="Calibri" w:hAnsi="Calibri"/>
      <w:sz w:val="22"/>
      <w:szCs w:val="22"/>
      <w:lang w:val="x-none" w:eastAsia="en-US"/>
    </w:rPr>
  </w:style>
  <w:style w:type="paragraph" w:customStyle="1" w:styleId="NF">
    <w:name w:val="NF"/>
    <w:basedOn w:val="NO"/>
    <w:rsid w:val="009546FF"/>
    <w:pPr>
      <w:keepNext/>
      <w:spacing w:after="0"/>
    </w:pPr>
    <w:rPr>
      <w:rFonts w:ascii="Arial" w:hAnsi="Arial"/>
      <w:sz w:val="18"/>
    </w:rPr>
  </w:style>
  <w:style w:type="paragraph" w:customStyle="1" w:styleId="NW">
    <w:name w:val="NW"/>
    <w:basedOn w:val="NO"/>
    <w:rsid w:val="009546FF"/>
    <w:pPr>
      <w:spacing w:after="0"/>
    </w:pPr>
  </w:style>
  <w:style w:type="paragraph" w:customStyle="1" w:styleId="PL">
    <w:name w:val="PL"/>
    <w:link w:val="PLChar"/>
    <w:qFormat/>
    <w:rsid w:val="009546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546FF"/>
    <w:rPr>
      <w:rFonts w:ascii="Courier New" w:eastAsia="Batang" w:hAnsi="Courier New"/>
      <w:noProof/>
      <w:sz w:val="16"/>
      <w:shd w:val="clear" w:color="auto" w:fill="E6E6E6"/>
      <w:lang w:eastAsia="sv-SE"/>
    </w:rPr>
  </w:style>
  <w:style w:type="paragraph" w:styleId="PlainText">
    <w:name w:val="Plain Text"/>
    <w:basedOn w:val="Normal"/>
    <w:link w:val="PlainTextChar"/>
    <w:rsid w:val="009546FF"/>
    <w:rPr>
      <w:rFonts w:ascii="Courier New" w:hAnsi="Courier New"/>
      <w:lang w:val="nb-NO"/>
    </w:rPr>
  </w:style>
  <w:style w:type="character" w:customStyle="1" w:styleId="PlainTextChar">
    <w:name w:val="Plain Text Char"/>
    <w:link w:val="PlainText"/>
    <w:rsid w:val="009546FF"/>
    <w:rPr>
      <w:rFonts w:ascii="Courier New" w:hAnsi="Courier New"/>
      <w:lang w:val="nb-NO" w:eastAsia="ja-JP"/>
    </w:rPr>
  </w:style>
  <w:style w:type="character" w:styleId="Strong">
    <w:name w:val="Strong"/>
    <w:uiPriority w:val="22"/>
    <w:qFormat/>
    <w:rsid w:val="009546FF"/>
    <w:rPr>
      <w:b/>
      <w:bCs/>
    </w:rPr>
  </w:style>
  <w:style w:type="table" w:styleId="TableGrid">
    <w:name w:val="Table Grid"/>
    <w:basedOn w:val="TableNormal"/>
    <w:uiPriority w:val="39"/>
    <w:rsid w:val="009546F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546FF"/>
    <w:rPr>
      <w:rFonts w:ascii="Arial" w:hAnsi="Arial"/>
      <w:sz w:val="18"/>
      <w:lang w:val="x-none" w:eastAsia="x-none"/>
    </w:rPr>
  </w:style>
  <w:style w:type="character" w:customStyle="1" w:styleId="TAHCar">
    <w:name w:val="TAH Car"/>
    <w:link w:val="TAH"/>
    <w:locked/>
    <w:rsid w:val="009546FF"/>
    <w:rPr>
      <w:rFonts w:ascii="Arial" w:hAnsi="Arial"/>
      <w:b/>
      <w:sz w:val="18"/>
      <w:lang w:val="x-none" w:eastAsia="x-none"/>
    </w:rPr>
  </w:style>
  <w:style w:type="character" w:customStyle="1" w:styleId="THChar">
    <w:name w:val="TH Char"/>
    <w:link w:val="TH"/>
    <w:rsid w:val="009546FF"/>
    <w:rPr>
      <w:rFonts w:ascii="Arial" w:hAnsi="Arial"/>
      <w:b/>
      <w:lang w:val="x-none" w:eastAsia="x-none"/>
    </w:rPr>
  </w:style>
  <w:style w:type="paragraph" w:customStyle="1" w:styleId="TAJ">
    <w:name w:val="TAJ"/>
    <w:basedOn w:val="TH"/>
    <w:rsid w:val="009546FF"/>
  </w:style>
  <w:style w:type="paragraph" w:customStyle="1" w:styleId="TALCharChar">
    <w:name w:val="TAL Char Char"/>
    <w:basedOn w:val="Normal"/>
    <w:link w:val="TALCharCharChar"/>
    <w:rsid w:val="009546F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546FF"/>
    <w:rPr>
      <w:rFonts w:ascii="Arial" w:eastAsia="Malgun Gothic" w:hAnsi="Arial"/>
      <w:sz w:val="18"/>
      <w:lang w:val="x-none" w:eastAsia="x-none"/>
    </w:rPr>
  </w:style>
  <w:style w:type="character" w:customStyle="1" w:styleId="TFChar">
    <w:name w:val="TF Char"/>
    <w:link w:val="TF"/>
    <w:rsid w:val="009546FF"/>
    <w:rPr>
      <w:rFonts w:ascii="Arial" w:hAnsi="Arial"/>
      <w:b/>
      <w:lang w:val="x-none" w:eastAsia="x-none"/>
    </w:rPr>
  </w:style>
  <w:style w:type="paragraph" w:styleId="ListContinue">
    <w:name w:val="List Continue"/>
    <w:basedOn w:val="Normal"/>
    <w:rsid w:val="009546FF"/>
    <w:pPr>
      <w:spacing w:after="120"/>
      <w:ind w:left="283"/>
      <w:contextualSpacing/>
    </w:pPr>
    <w:rPr>
      <w:rFonts w:ascii="Arial" w:hAnsi="Arial"/>
    </w:rPr>
  </w:style>
  <w:style w:type="paragraph" w:styleId="ListContinue2">
    <w:name w:val="List Continue 2"/>
    <w:basedOn w:val="Normal"/>
    <w:rsid w:val="009546FF"/>
    <w:pPr>
      <w:spacing w:after="120"/>
      <w:ind w:left="566"/>
      <w:contextualSpacing/>
    </w:pPr>
    <w:rPr>
      <w:rFonts w:ascii="Arial" w:hAnsi="Arial"/>
    </w:rPr>
  </w:style>
  <w:style w:type="paragraph" w:styleId="ListNumber3">
    <w:name w:val="List Number 3"/>
    <w:basedOn w:val="ListNumber2"/>
    <w:rsid w:val="009546FF"/>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Bodyc">
    <w:name w:val="Body c"/>
    <w:basedOn w:val="Normal"/>
    <w:qFormat/>
    <w:rsid w:val="00A01C9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960555">
      <w:bodyDiv w:val="1"/>
      <w:marLeft w:val="0"/>
      <w:marRight w:val="0"/>
      <w:marTop w:val="0"/>
      <w:marBottom w:val="0"/>
      <w:divBdr>
        <w:top w:val="none" w:sz="0" w:space="0" w:color="auto"/>
        <w:left w:val="none" w:sz="0" w:space="0" w:color="auto"/>
        <w:bottom w:val="none" w:sz="0" w:space="0" w:color="auto"/>
        <w:right w:val="none" w:sz="0" w:space="0" w:color="auto"/>
      </w:divBdr>
    </w:div>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CB483-21D0-44E3-B766-BD8A99AC3228}">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7BE1EF0F-83C6-444A-A865-CB2882D2E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673637-2BE7-4107-B157-0DDD61EFC528}">
  <ds:schemaRefs>
    <ds:schemaRef ds:uri="http://schemas.openxmlformats.org/officeDocument/2006/bibliography"/>
  </ds:schemaRefs>
</ds:datastoreItem>
</file>

<file path=customXml/itemProps4.xml><?xml version="1.0" encoding="utf-8"?>
<ds:datastoreItem xmlns:ds="http://schemas.openxmlformats.org/officeDocument/2006/customXml" ds:itemID="{400A1BA8-1970-4687-8216-0DC3F28BE8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0</TotalTime>
  <Pages>4</Pages>
  <Words>2426</Words>
  <Characters>12858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15254</CharactersWithSpaces>
  <SharedDoc>false</SharedDoc>
  <HLinks>
    <vt:vector size="36" baseType="variant">
      <vt:variant>
        <vt:i4>1835069</vt:i4>
      </vt:variant>
      <vt:variant>
        <vt:i4>23</vt:i4>
      </vt:variant>
      <vt:variant>
        <vt:i4>0</vt:i4>
      </vt:variant>
      <vt:variant>
        <vt:i4>5</vt:i4>
      </vt:variant>
      <vt:variant>
        <vt:lpwstr/>
      </vt:variant>
      <vt:variant>
        <vt:lpwstr>_Toc73997445</vt:lpwstr>
      </vt:variant>
      <vt:variant>
        <vt:i4>1900605</vt:i4>
      </vt:variant>
      <vt:variant>
        <vt:i4>20</vt:i4>
      </vt:variant>
      <vt:variant>
        <vt:i4>0</vt:i4>
      </vt:variant>
      <vt:variant>
        <vt:i4>5</vt:i4>
      </vt:variant>
      <vt:variant>
        <vt:lpwstr/>
      </vt:variant>
      <vt:variant>
        <vt:lpwstr>_Toc73997444</vt:lpwstr>
      </vt:variant>
      <vt:variant>
        <vt:i4>1703997</vt:i4>
      </vt:variant>
      <vt:variant>
        <vt:i4>17</vt:i4>
      </vt:variant>
      <vt:variant>
        <vt:i4>0</vt:i4>
      </vt:variant>
      <vt:variant>
        <vt:i4>5</vt:i4>
      </vt:variant>
      <vt:variant>
        <vt:lpwstr/>
      </vt:variant>
      <vt:variant>
        <vt:lpwstr>_Toc73997443</vt:lpwstr>
      </vt:variant>
      <vt:variant>
        <vt:i4>1769533</vt:i4>
      </vt:variant>
      <vt:variant>
        <vt:i4>14</vt:i4>
      </vt:variant>
      <vt:variant>
        <vt:i4>0</vt:i4>
      </vt:variant>
      <vt:variant>
        <vt:i4>5</vt:i4>
      </vt:variant>
      <vt:variant>
        <vt:lpwstr/>
      </vt:variant>
      <vt:variant>
        <vt:lpwstr>_Toc73997442</vt:lpwstr>
      </vt:variant>
      <vt:variant>
        <vt:i4>1572925</vt:i4>
      </vt:variant>
      <vt:variant>
        <vt:i4>11</vt:i4>
      </vt:variant>
      <vt:variant>
        <vt:i4>0</vt:i4>
      </vt:variant>
      <vt:variant>
        <vt:i4>5</vt:i4>
      </vt:variant>
      <vt:variant>
        <vt:lpwstr/>
      </vt:variant>
      <vt:variant>
        <vt:lpwstr>_Toc73997441</vt:lpwstr>
      </vt:variant>
      <vt:variant>
        <vt:i4>1638461</vt:i4>
      </vt:variant>
      <vt:variant>
        <vt:i4>8</vt:i4>
      </vt:variant>
      <vt:variant>
        <vt:i4>0</vt:i4>
      </vt:variant>
      <vt:variant>
        <vt:i4>5</vt:i4>
      </vt:variant>
      <vt:variant>
        <vt:lpwstr/>
      </vt:variant>
      <vt:variant>
        <vt:lpwstr>_Toc73997440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Ericsson1</cp:lastModifiedBy>
  <cp:revision>2</cp:revision>
  <cp:lastPrinted>2008-02-01T01:09:00Z</cp:lastPrinted>
  <dcterms:created xsi:type="dcterms:W3CDTF">2021-06-07T20:31:00Z</dcterms:created>
  <dcterms:modified xsi:type="dcterms:W3CDTF">2021-06-07T20:31:00Z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778f80ef-629f-4ea2-87a8-0709fd932a58</vt:lpwstr>
  </property>
</Properties>
</file>